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29" w:rsidRDefault="00116029" w:rsidP="0011602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29">
        <w:rPr>
          <w:rFonts w:ascii="Times New Roman" w:hAnsi="Times New Roman" w:cs="Times New Roman"/>
          <w:b/>
          <w:sz w:val="24"/>
          <w:szCs w:val="24"/>
        </w:rPr>
        <w:t>Отчет о результатах оценки эффективности налоговых расходов по местным налогам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6029">
        <w:rPr>
          <w:rFonts w:ascii="Times New Roman" w:hAnsi="Times New Roman" w:cs="Times New Roman"/>
          <w:b/>
          <w:sz w:val="24"/>
          <w:szCs w:val="24"/>
        </w:rPr>
        <w:t xml:space="preserve"> год по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ьному образованию городское поселение Приобье</w:t>
      </w:r>
    </w:p>
    <w:p w:rsidR="00116029" w:rsidRPr="00DD2865" w:rsidRDefault="00116029" w:rsidP="0097384D">
      <w:pPr>
        <w:widowControl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86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соответствии с основными положениями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постановления администрации городского поселения Приобье от </w:t>
      </w:r>
      <w:r w:rsidR="00DD2865" w:rsidRPr="00DD2865">
        <w:rPr>
          <w:rFonts w:ascii="Times New Roman" w:hAnsi="Times New Roman" w:cs="Times New Roman"/>
          <w:sz w:val="24"/>
          <w:szCs w:val="24"/>
        </w:rPr>
        <w:t>28 июля</w:t>
      </w:r>
      <w:r w:rsidRPr="00DD2865">
        <w:rPr>
          <w:rFonts w:ascii="Times New Roman" w:hAnsi="Times New Roman" w:cs="Times New Roman"/>
          <w:sz w:val="24"/>
          <w:szCs w:val="24"/>
        </w:rPr>
        <w:t xml:space="preserve"> 20</w:t>
      </w:r>
      <w:r w:rsidR="00DD2865" w:rsidRPr="00DD2865">
        <w:rPr>
          <w:rFonts w:ascii="Times New Roman" w:hAnsi="Times New Roman" w:cs="Times New Roman"/>
          <w:sz w:val="24"/>
          <w:szCs w:val="24"/>
        </w:rPr>
        <w:t>20</w:t>
      </w:r>
      <w:r w:rsidRPr="00DD28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D2865" w:rsidRPr="00DD2865">
        <w:rPr>
          <w:rFonts w:ascii="Times New Roman" w:hAnsi="Times New Roman" w:cs="Times New Roman"/>
          <w:sz w:val="24"/>
          <w:szCs w:val="24"/>
        </w:rPr>
        <w:t>330</w:t>
      </w:r>
      <w:r w:rsidRPr="00DD2865">
        <w:rPr>
          <w:rFonts w:ascii="Times New Roman" w:hAnsi="Times New Roman" w:cs="Times New Roman"/>
          <w:sz w:val="24"/>
          <w:szCs w:val="24"/>
        </w:rPr>
        <w:t xml:space="preserve"> «</w:t>
      </w:r>
      <w:r w:rsidR="00DD2865" w:rsidRPr="00DD2865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 расходов и оценки налоговых расходов городского поселения Приобье</w:t>
      </w:r>
      <w:r w:rsidRPr="00DD2865">
        <w:rPr>
          <w:rFonts w:ascii="Times New Roman" w:hAnsi="Times New Roman" w:cs="Times New Roman"/>
          <w:sz w:val="24"/>
          <w:szCs w:val="24"/>
        </w:rPr>
        <w:t>».</w:t>
      </w:r>
    </w:p>
    <w:p w:rsidR="00116029" w:rsidRPr="00116029" w:rsidRDefault="00116029" w:rsidP="0097384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spacing w:after="0"/>
        <w:ind w:left="1"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116029" w:rsidRPr="00116029" w:rsidRDefault="00116029" w:rsidP="0097384D">
      <w:pPr>
        <w:pStyle w:val="40"/>
        <w:shd w:val="clear" w:color="auto" w:fill="auto"/>
        <w:spacing w:before="0" w:line="276" w:lineRule="auto"/>
        <w:ind w:firstLine="709"/>
        <w:rPr>
          <w:rFonts w:eastAsiaTheme="minorHAnsi"/>
          <w:sz w:val="24"/>
          <w:szCs w:val="24"/>
        </w:rPr>
      </w:pPr>
      <w:r w:rsidRPr="00116029">
        <w:rPr>
          <w:rFonts w:eastAsiaTheme="minorHAnsi"/>
          <w:sz w:val="24"/>
          <w:szCs w:val="24"/>
        </w:rPr>
        <w:t xml:space="preserve">Информация о потерях бюджета МО </w:t>
      </w:r>
      <w:r>
        <w:rPr>
          <w:rFonts w:eastAsiaTheme="minorHAnsi"/>
          <w:sz w:val="24"/>
          <w:szCs w:val="24"/>
        </w:rPr>
        <w:t>городское поселение Приобь</w:t>
      </w:r>
      <w:r w:rsidR="00DD2865">
        <w:rPr>
          <w:rFonts w:eastAsiaTheme="minorHAnsi"/>
          <w:sz w:val="24"/>
          <w:szCs w:val="24"/>
        </w:rPr>
        <w:t>е</w:t>
      </w:r>
      <w:r w:rsidRPr="00116029">
        <w:rPr>
          <w:rFonts w:eastAsiaTheme="minorHAnsi"/>
          <w:sz w:val="24"/>
          <w:szCs w:val="24"/>
        </w:rPr>
        <w:t xml:space="preserve"> по причине предоставления налоговых льгот представлена в приложении №1.</w:t>
      </w:r>
    </w:p>
    <w:p w:rsidR="00116029" w:rsidRPr="00116029" w:rsidRDefault="00116029" w:rsidP="0097384D">
      <w:pPr>
        <w:spacing w:before="3" w:after="0"/>
        <w:ind w:left="1" w:right="-19" w:firstLine="709"/>
        <w:jc w:val="both"/>
        <w:rPr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 xml:space="preserve">В зависимости от целевой категории определены основные виды налоговых расходов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116029">
        <w:rPr>
          <w:rFonts w:ascii="Times New Roman" w:hAnsi="Times New Roman" w:cs="Times New Roman"/>
          <w:sz w:val="24"/>
          <w:szCs w:val="24"/>
        </w:rPr>
        <w:t>: социальные, технические и стимулирующие.</w:t>
      </w:r>
    </w:p>
    <w:p w:rsidR="00116029" w:rsidRPr="00116029" w:rsidRDefault="00116029" w:rsidP="0097384D">
      <w:pPr>
        <w:pStyle w:val="40"/>
        <w:shd w:val="clear" w:color="auto" w:fill="auto"/>
        <w:spacing w:before="0" w:line="276" w:lineRule="auto"/>
        <w:ind w:firstLine="567"/>
        <w:rPr>
          <w:rFonts w:eastAsiaTheme="minorHAnsi"/>
          <w:sz w:val="24"/>
          <w:szCs w:val="24"/>
        </w:rPr>
      </w:pPr>
      <w:r w:rsidRPr="00116029">
        <w:rPr>
          <w:rFonts w:eastAsiaTheme="minorHAnsi"/>
          <w:sz w:val="24"/>
          <w:szCs w:val="24"/>
        </w:rPr>
        <w:t>В 202</w:t>
      </w:r>
      <w:r>
        <w:rPr>
          <w:rFonts w:eastAsiaTheme="minorHAnsi"/>
          <w:sz w:val="24"/>
          <w:szCs w:val="24"/>
        </w:rPr>
        <w:t>2</w:t>
      </w:r>
      <w:r w:rsidRPr="00116029">
        <w:rPr>
          <w:rFonts w:eastAsiaTheme="minorHAnsi"/>
          <w:sz w:val="24"/>
          <w:szCs w:val="24"/>
        </w:rPr>
        <w:t xml:space="preserve"> году на территории </w:t>
      </w:r>
      <w:r>
        <w:rPr>
          <w:rFonts w:eastAsiaTheme="minorHAnsi"/>
          <w:sz w:val="24"/>
          <w:szCs w:val="24"/>
        </w:rPr>
        <w:t>городского поселения Приобье</w:t>
      </w:r>
      <w:r w:rsidRPr="00116029">
        <w:rPr>
          <w:rFonts w:eastAsiaTheme="minorHAnsi"/>
          <w:sz w:val="24"/>
          <w:szCs w:val="24"/>
        </w:rPr>
        <w:t xml:space="preserve"> предоставлялись следующие льготы:</w:t>
      </w:r>
    </w:p>
    <w:p w:rsidR="005423F4" w:rsidRPr="00C17C34" w:rsidRDefault="00466745" w:rsidP="0097384D">
      <w:pPr>
        <w:pStyle w:val="40"/>
        <w:shd w:val="clear" w:color="auto" w:fill="auto"/>
        <w:spacing w:line="276" w:lineRule="auto"/>
        <w:ind w:firstLine="567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 земельному налогу</w:t>
      </w:r>
    </w:p>
    <w:p w:rsidR="005423F4" w:rsidRPr="00C17C34" w:rsidRDefault="00075B06" w:rsidP="0097384D">
      <w:pPr>
        <w:pStyle w:val="40"/>
        <w:shd w:val="clear" w:color="auto" w:fill="auto"/>
        <w:spacing w:before="0" w:after="240" w:line="276" w:lineRule="auto"/>
        <w:ind w:firstLine="567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Решением</w:t>
      </w:r>
      <w:r w:rsidR="005423F4" w:rsidRPr="00C17C34">
        <w:rPr>
          <w:rFonts w:eastAsiaTheme="minorHAnsi"/>
          <w:sz w:val="24"/>
          <w:szCs w:val="24"/>
        </w:rPr>
        <w:t xml:space="preserve"> Совета депутатов городского поселения Приобье от 05.03.2015 №2 «</w:t>
      </w:r>
      <w:r w:rsidR="00B55447" w:rsidRPr="00B55447">
        <w:rPr>
          <w:rFonts w:eastAsiaTheme="minorHAnsi"/>
          <w:sz w:val="24"/>
          <w:szCs w:val="24"/>
        </w:rPr>
        <w:t>Об установлении ставок земельного налога</w:t>
      </w:r>
      <w:r w:rsidR="005423F4" w:rsidRPr="00C17C34">
        <w:rPr>
          <w:rFonts w:eastAsiaTheme="minorHAnsi"/>
          <w:sz w:val="24"/>
          <w:szCs w:val="24"/>
        </w:rPr>
        <w:t>» (в ред. от 24.12.2015 №59, от 24.12.2015 №60, от 31.08.2018 №35, от 29.11.2018 №13, от 28.11.2019 №61, от 17.02.2021 №7, от 12.05.2021 №18, от 14.06.2022 №33</w:t>
      </w:r>
      <w:r w:rsidR="003E0033">
        <w:rPr>
          <w:rFonts w:eastAsiaTheme="minorHAnsi"/>
          <w:sz w:val="24"/>
          <w:szCs w:val="24"/>
        </w:rPr>
        <w:t>)</w:t>
      </w:r>
      <w:r w:rsidR="005423F4" w:rsidRPr="00C17C34">
        <w:rPr>
          <w:rFonts w:eastAsiaTheme="minorHAnsi"/>
          <w:sz w:val="24"/>
          <w:szCs w:val="24"/>
        </w:rPr>
        <w:t xml:space="preserve"> (далее – решение о земельном налоге) налоговые льготы по земельному налогу установлены для </w:t>
      </w:r>
      <w:r w:rsidR="00C17C34" w:rsidRPr="00C17C34">
        <w:rPr>
          <w:rFonts w:eastAsiaTheme="minorHAnsi"/>
          <w:sz w:val="24"/>
          <w:szCs w:val="24"/>
        </w:rPr>
        <w:t>6</w:t>
      </w:r>
      <w:r w:rsidR="005423F4" w:rsidRPr="00C17C34">
        <w:rPr>
          <w:rFonts w:eastAsiaTheme="minorHAnsi"/>
          <w:sz w:val="24"/>
          <w:szCs w:val="24"/>
        </w:rPr>
        <w:t xml:space="preserve"> категорий налогоплательщиков, </w:t>
      </w:r>
      <w:r w:rsidR="00C17C34" w:rsidRPr="00C17C34">
        <w:rPr>
          <w:rFonts w:eastAsiaTheme="minorHAnsi"/>
          <w:sz w:val="24"/>
          <w:szCs w:val="24"/>
        </w:rPr>
        <w:t>1</w:t>
      </w:r>
      <w:r w:rsidR="005423F4" w:rsidRPr="00C17C34">
        <w:rPr>
          <w:rFonts w:eastAsiaTheme="minorHAnsi"/>
          <w:sz w:val="24"/>
          <w:szCs w:val="24"/>
        </w:rPr>
        <w:t xml:space="preserve"> из которых – физические лица.</w:t>
      </w:r>
    </w:p>
    <w:p w:rsidR="005423F4" w:rsidRPr="00C17C34" w:rsidRDefault="005423F4" w:rsidP="0097384D">
      <w:pPr>
        <w:spacing w:before="3" w:after="0"/>
        <w:ind w:left="1" w:right="-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7C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соответствии с </w:t>
      </w:r>
      <w:r w:rsidRPr="00C17C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решением о земельном налоге к социальным налоговым расходам относятся следующие льготы:</w:t>
      </w:r>
    </w:p>
    <w:p w:rsidR="00C17C34" w:rsidRPr="00C17C34" w:rsidRDefault="005423F4" w:rsidP="0097384D">
      <w:pPr>
        <w:pStyle w:val="a5"/>
        <w:tabs>
          <w:tab w:val="left" w:pos="993"/>
        </w:tabs>
        <w:spacing w:after="0"/>
        <w:ind w:left="709" w:right="-19"/>
        <w:jc w:val="both"/>
        <w:rPr>
          <w:rFonts w:ascii="Times New Roman" w:hAnsi="Times New Roman" w:cs="Times New Roman"/>
          <w:sz w:val="24"/>
          <w:szCs w:val="24"/>
        </w:rPr>
      </w:pPr>
      <w:r w:rsidRPr="00C17C34">
        <w:rPr>
          <w:rFonts w:ascii="Times New Roman" w:hAnsi="Times New Roman" w:cs="Times New Roman"/>
          <w:sz w:val="24"/>
          <w:szCs w:val="24"/>
        </w:rPr>
        <w:t>В размере 100% от суммы налога</w:t>
      </w:r>
      <w:r w:rsidR="00C17C34" w:rsidRPr="00C17C34">
        <w:rPr>
          <w:rFonts w:ascii="Times New Roman" w:hAnsi="Times New Roman" w:cs="Times New Roman"/>
          <w:sz w:val="24"/>
          <w:szCs w:val="24"/>
        </w:rPr>
        <w:t xml:space="preserve"> освобождение от уплаты</w:t>
      </w:r>
      <w:r w:rsidR="00C17C34">
        <w:rPr>
          <w:rFonts w:ascii="Times New Roman" w:hAnsi="Times New Roman" w:cs="Times New Roman"/>
          <w:sz w:val="24"/>
          <w:szCs w:val="24"/>
        </w:rPr>
        <w:t>: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инвалиды ВОВ;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члены семей погибших (умерших) инвалидов войны, участников ВОВ;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лица, награжденные знаком "Житель блокадного Ленинграда" и лиц, награжденных знаком «Житель осажденного Севастополя»;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участники ВОВ;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участники ВОВ, ставшие инвалидами;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бывшие несовершеннолетние узники концлагерей;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труженики тыла;</w:t>
      </w:r>
    </w:p>
    <w:p w:rsidR="00B55447" w:rsidRPr="00B55447" w:rsidRDefault="00B55447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лица, проживающие в поселении непрерывно 20 и более лет -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 матери (или другие родственники), фактически осуществляющие уход за ребенком до достижения им трехлетнего возраста; граждане, осуществляющие </w:t>
      </w:r>
      <w:r w:rsidRPr="00B554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военнослужащий по призыву; граждане на период нахождения в учреждениях, исполняющих наказание в виде лишения свободы; граждане, признанные безработными в соответствии с законодательством; граждане,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</w:r>
    </w:p>
    <w:p w:rsidR="00B55447" w:rsidRDefault="00295920" w:rsidP="0097384D">
      <w:pPr>
        <w:tabs>
          <w:tab w:val="left" w:pos="993"/>
        </w:tabs>
        <w:spacing w:after="0"/>
        <w:ind w:right="-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пожарные.</w:t>
      </w:r>
    </w:p>
    <w:p w:rsidR="005423F4" w:rsidRPr="00C17C34" w:rsidRDefault="005423F4" w:rsidP="0097384D">
      <w:pPr>
        <w:tabs>
          <w:tab w:val="left" w:pos="1134"/>
        </w:tabs>
        <w:spacing w:before="240" w:after="0"/>
        <w:ind w:left="1" w:right="-1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7C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 техническим налоговым расходам относятся следующие льготы:</w:t>
      </w:r>
    </w:p>
    <w:p w:rsidR="005423F4" w:rsidRDefault="00C17C34" w:rsidP="0097384D">
      <w:pPr>
        <w:pStyle w:val="ConsPlusNormal"/>
        <w:tabs>
          <w:tab w:val="left" w:pos="1134"/>
        </w:tabs>
        <w:spacing w:line="27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23F4" w:rsidRPr="00C17C34">
        <w:rPr>
          <w:rFonts w:ascii="Times New Roman" w:hAnsi="Times New Roman" w:cs="Times New Roman"/>
          <w:sz w:val="24"/>
          <w:szCs w:val="24"/>
        </w:rPr>
        <w:t xml:space="preserve"> размере 100% от суммы налога </w:t>
      </w:r>
      <w:r>
        <w:rPr>
          <w:rFonts w:ascii="Times New Roman" w:hAnsi="Times New Roman" w:cs="Times New Roman"/>
          <w:sz w:val="24"/>
          <w:szCs w:val="24"/>
        </w:rPr>
        <w:t>освобождены от уплаты:</w:t>
      </w:r>
    </w:p>
    <w:p w:rsidR="00C17C34" w:rsidRPr="00C17C34" w:rsidRDefault="00C17C34" w:rsidP="0097384D">
      <w:pPr>
        <w:tabs>
          <w:tab w:val="left" w:pos="1134"/>
        </w:tabs>
        <w:spacing w:after="0"/>
        <w:ind w:left="1" w:firstLine="708"/>
        <w:jc w:val="both"/>
        <w:rPr>
          <w:sz w:val="24"/>
          <w:szCs w:val="24"/>
        </w:rPr>
      </w:pPr>
      <w:r w:rsidRPr="00C17C34">
        <w:rPr>
          <w:rFonts w:ascii="Times New Roman" w:hAnsi="Times New Roman" w:cs="Times New Roman"/>
          <w:sz w:val="24"/>
          <w:szCs w:val="24"/>
        </w:rPr>
        <w:t>- орган местного самоуправления городского поселения;</w:t>
      </w:r>
    </w:p>
    <w:p w:rsidR="00C17C34" w:rsidRPr="00C17C34" w:rsidRDefault="00C17C34" w:rsidP="0097384D">
      <w:pPr>
        <w:tabs>
          <w:tab w:val="left" w:pos="851"/>
          <w:tab w:val="left" w:pos="993"/>
        </w:tabs>
        <w:ind w:left="1" w:firstLine="708"/>
        <w:jc w:val="both"/>
        <w:rPr>
          <w:sz w:val="24"/>
          <w:szCs w:val="24"/>
        </w:rPr>
      </w:pPr>
      <w:r w:rsidRPr="00C17C34">
        <w:rPr>
          <w:rFonts w:ascii="Times New Roman" w:hAnsi="Times New Roman" w:cs="Times New Roman"/>
          <w:sz w:val="24"/>
          <w:szCs w:val="24"/>
        </w:rPr>
        <w:t>- муниципальные учреждения, финансируемые из бюджета муниципального образования Октябрьский район.</w:t>
      </w:r>
    </w:p>
    <w:p w:rsidR="005423F4" w:rsidRPr="00C17C34" w:rsidRDefault="005423F4" w:rsidP="0097384D">
      <w:pPr>
        <w:spacing w:after="0"/>
        <w:ind w:left="1" w:right="-1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7C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 стимулирующим налоговым расходам относятся следующие льготы:</w:t>
      </w:r>
    </w:p>
    <w:p w:rsidR="00295920" w:rsidRPr="00295920" w:rsidRDefault="005E6130" w:rsidP="0097384D">
      <w:pPr>
        <w:pStyle w:val="a5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В</w:t>
      </w:r>
      <w:r w:rsidR="005423F4" w:rsidRPr="00295920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295920">
        <w:rPr>
          <w:rFonts w:ascii="Times New Roman" w:hAnsi="Times New Roman" w:cs="Times New Roman"/>
          <w:sz w:val="24"/>
          <w:szCs w:val="24"/>
        </w:rPr>
        <w:t>2</w:t>
      </w:r>
      <w:r w:rsidR="005423F4" w:rsidRPr="00295920">
        <w:rPr>
          <w:rFonts w:ascii="Times New Roman" w:hAnsi="Times New Roman" w:cs="Times New Roman"/>
          <w:sz w:val="24"/>
          <w:szCs w:val="24"/>
        </w:rPr>
        <w:t>0% от суммы налога</w:t>
      </w:r>
      <w:r w:rsidRPr="00295920">
        <w:rPr>
          <w:rFonts w:ascii="Times New Roman" w:hAnsi="Times New Roman" w:cs="Times New Roman"/>
          <w:sz w:val="24"/>
          <w:szCs w:val="24"/>
        </w:rPr>
        <w:t xml:space="preserve"> освобождены от уплаты</w:t>
      </w:r>
      <w:r w:rsidR="00295920" w:rsidRPr="00295920">
        <w:rPr>
          <w:rFonts w:ascii="Times New Roman" w:hAnsi="Times New Roman" w:cs="Times New Roman"/>
          <w:sz w:val="24"/>
          <w:szCs w:val="24"/>
        </w:rPr>
        <w:t>:</w:t>
      </w:r>
    </w:p>
    <w:p w:rsidR="005E6130" w:rsidRPr="00295920" w:rsidRDefault="00ED1566" w:rsidP="0097384D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20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лет.</w:t>
      </w:r>
    </w:p>
    <w:p w:rsidR="00295920" w:rsidRPr="00295920" w:rsidRDefault="00295920" w:rsidP="0097384D">
      <w:pPr>
        <w:tabs>
          <w:tab w:val="left" w:pos="993"/>
        </w:tabs>
        <w:spacing w:after="0"/>
        <w:ind w:right="-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5920">
        <w:rPr>
          <w:rFonts w:ascii="Times New Roman" w:hAnsi="Times New Roman" w:cs="Times New Roman"/>
          <w:sz w:val="24"/>
          <w:szCs w:val="24"/>
        </w:rPr>
        <w:t>В размере 50% от суммы налога освобождены от уплаты:</w:t>
      </w:r>
    </w:p>
    <w:p w:rsidR="00295920" w:rsidRPr="00C17C34" w:rsidRDefault="00295920" w:rsidP="0097384D">
      <w:pPr>
        <w:spacing w:after="0"/>
        <w:ind w:right="-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C34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116029" w:rsidRDefault="00075B06" w:rsidP="0097384D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6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лиц.</w:t>
      </w:r>
    </w:p>
    <w:p w:rsidR="00116029" w:rsidRDefault="003E0033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E003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</w:t>
      </w:r>
      <w:r w:rsidRPr="00C17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 городского поселения Приобье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17.11</w:t>
      </w:r>
      <w:r w:rsidRPr="00C17C34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№33 «О налоге на имущество физических лиц» </w:t>
      </w:r>
      <w:r w:rsidRPr="003E003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налоговые льготы не установлены.</w:t>
      </w:r>
    </w:p>
    <w:p w:rsidR="00295920" w:rsidRDefault="00295920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97384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920" w:rsidRDefault="00295920" w:rsidP="003E0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2E57" w:rsidRPr="00FE3B9C" w:rsidRDefault="00292E57" w:rsidP="00292E57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FE3B9C">
        <w:rPr>
          <w:b/>
          <w:color w:val="000000" w:themeColor="text1"/>
          <w:sz w:val="24"/>
          <w:szCs w:val="24"/>
        </w:rPr>
        <w:lastRenderedPageBreak/>
        <w:t>1. Оценка эффективности социальных налоговых расходов</w:t>
      </w:r>
      <w:r w:rsidRPr="00FE3B9C">
        <w:rPr>
          <w:b/>
          <w:bCs/>
          <w:sz w:val="24"/>
          <w:szCs w:val="24"/>
        </w:rPr>
        <w:t xml:space="preserve"> муниципального образования </w:t>
      </w:r>
      <w:r w:rsidR="00FE3B9C" w:rsidRPr="00FE3B9C">
        <w:rPr>
          <w:b/>
          <w:bCs/>
          <w:sz w:val="24"/>
          <w:szCs w:val="24"/>
        </w:rPr>
        <w:t>городское поселение Приобье</w:t>
      </w:r>
    </w:p>
    <w:p w:rsidR="00292E57" w:rsidRPr="00FE3B9C" w:rsidRDefault="00292E57" w:rsidP="00292E57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292E57" w:rsidRPr="00FE3B9C" w:rsidRDefault="00292E57" w:rsidP="0097384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  <w:r w:rsidRPr="00FE3B9C">
        <w:rPr>
          <w:b/>
          <w:color w:val="000000" w:themeColor="text1"/>
          <w:sz w:val="24"/>
          <w:szCs w:val="24"/>
        </w:rPr>
        <w:t>Оценка целесообразности социальных налоговых расходов</w:t>
      </w:r>
    </w:p>
    <w:p w:rsidR="00292E57" w:rsidRPr="00FE3B9C" w:rsidRDefault="00292E57" w:rsidP="00295920">
      <w:pPr>
        <w:pStyle w:val="a5"/>
        <w:tabs>
          <w:tab w:val="left" w:pos="1134"/>
        </w:tabs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</w:p>
    <w:p w:rsidR="00292E57" w:rsidRPr="00295920" w:rsidRDefault="00295920" w:rsidP="002959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="00292E57" w:rsidRPr="00295920">
        <w:rPr>
          <w:rFonts w:ascii="Times New Roman" w:hAnsi="Times New Roman"/>
          <w:b/>
          <w:sz w:val="24"/>
          <w:szCs w:val="24"/>
          <w:u w:val="single"/>
          <w:lang w:eastAsia="ru-RU"/>
        </w:rPr>
        <w:t>свобождение от уплаты земельного налога в размере 100% физических лиц</w:t>
      </w:r>
    </w:p>
    <w:p w:rsidR="00292E57" w:rsidRPr="00295920" w:rsidRDefault="00292E57" w:rsidP="0029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5920">
        <w:rPr>
          <w:rFonts w:ascii="Times New Roman" w:hAnsi="Times New Roman"/>
          <w:color w:val="000000"/>
        </w:rPr>
        <w:t>(н</w:t>
      </w:r>
      <w:r w:rsidRPr="00295920">
        <w:rPr>
          <w:rFonts w:ascii="Times New Roman" w:hAnsi="Times New Roman"/>
          <w:sz w:val="24"/>
          <w:szCs w:val="24"/>
          <w:lang w:eastAsia="ru-RU"/>
        </w:rPr>
        <w:t>аименование налога по которому предусматривается налоговый расход</w:t>
      </w:r>
      <w:r w:rsidRPr="00295920">
        <w:rPr>
          <w:rFonts w:ascii="Times New Roman" w:hAnsi="Times New Roman"/>
          <w:color w:val="000000"/>
        </w:rPr>
        <w:t>)</w:t>
      </w:r>
    </w:p>
    <w:p w:rsidR="00292E57" w:rsidRPr="00292E57" w:rsidRDefault="00292E57" w:rsidP="00295920">
      <w:pPr>
        <w:pStyle w:val="a5"/>
        <w:tabs>
          <w:tab w:val="left" w:pos="0"/>
          <w:tab w:val="left" w:pos="1134"/>
        </w:tabs>
        <w:spacing w:after="0" w:line="240" w:lineRule="auto"/>
        <w:ind w:left="90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292E57" w:rsidRPr="008C695B" w:rsidTr="004B275F">
        <w:trPr>
          <w:trHeight w:val="411"/>
          <w:tblHeader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292E57" w:rsidRPr="008C695B" w:rsidTr="004B275F">
        <w:trPr>
          <w:trHeight w:val="57"/>
        </w:trPr>
        <w:tc>
          <w:tcPr>
            <w:tcW w:w="9356" w:type="dxa"/>
            <w:gridSpan w:val="4"/>
          </w:tcPr>
          <w:p w:rsidR="00292E57" w:rsidRPr="008C695B" w:rsidRDefault="00292E57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292E57" w:rsidRPr="008C695B" w:rsidTr="004B275F">
        <w:trPr>
          <w:trHeight w:val="168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292E57" w:rsidRPr="008C695B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E57" w:rsidRPr="008C695B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57" w:rsidRPr="008C695B" w:rsidTr="004B275F">
        <w:trPr>
          <w:trHeight w:val="515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292E57" w:rsidRPr="008C695B" w:rsidTr="004B275F">
        <w:trPr>
          <w:trHeight w:val="441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292E57" w:rsidRPr="008C695B" w:rsidTr="004B275F">
        <w:trPr>
          <w:trHeight w:val="259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92E57" w:rsidRPr="008C695B" w:rsidTr="004B275F"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Цель достигнута</w:t>
            </w:r>
          </w:p>
        </w:tc>
      </w:tr>
      <w:tr w:rsidR="00292E57" w:rsidRPr="008C695B" w:rsidTr="004B275F">
        <w:trPr>
          <w:trHeight w:val="170"/>
        </w:trPr>
        <w:tc>
          <w:tcPr>
            <w:tcW w:w="9356" w:type="dxa"/>
            <w:gridSpan w:val="4"/>
          </w:tcPr>
          <w:p w:rsidR="00292E57" w:rsidRPr="00E447B8" w:rsidRDefault="00292E57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292E57" w:rsidRPr="008C695B" w:rsidTr="004B275F">
        <w:trPr>
          <w:trHeight w:val="349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92E57" w:rsidRPr="00E447B8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елесообразна</w:t>
            </w:r>
          </w:p>
        </w:tc>
      </w:tr>
      <w:tr w:rsidR="00292E57" w:rsidRPr="008C695B" w:rsidTr="004B275F">
        <w:trPr>
          <w:trHeight w:val="517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92E57" w:rsidRPr="00E447B8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292E57" w:rsidRPr="00E447B8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езультативна</w:t>
            </w:r>
          </w:p>
        </w:tc>
      </w:tr>
      <w:tr w:rsidR="00292E57" w:rsidRPr="008C695B" w:rsidTr="004B275F">
        <w:trPr>
          <w:trHeight w:val="519"/>
        </w:trPr>
        <w:tc>
          <w:tcPr>
            <w:tcW w:w="614" w:type="dxa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92E57" w:rsidRPr="008C695B" w:rsidRDefault="00292E57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292E57" w:rsidRPr="008C695B" w:rsidRDefault="00292E57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292E57" w:rsidRPr="00FE3B9C" w:rsidRDefault="00292E57" w:rsidP="00FE3B9C">
      <w:pPr>
        <w:pStyle w:val="40"/>
        <w:shd w:val="clear" w:color="auto" w:fill="auto"/>
        <w:spacing w:after="240" w:line="240" w:lineRule="auto"/>
        <w:ind w:firstLine="0"/>
        <w:jc w:val="center"/>
        <w:rPr>
          <w:b/>
          <w:bCs/>
          <w:sz w:val="24"/>
          <w:szCs w:val="24"/>
        </w:rPr>
      </w:pPr>
      <w:r w:rsidRPr="00FE3B9C">
        <w:rPr>
          <w:b/>
          <w:bCs/>
          <w:sz w:val="24"/>
          <w:szCs w:val="24"/>
        </w:rPr>
        <w:t>Востребованност</w:t>
      </w:r>
      <w:r w:rsidR="00FE3B9C">
        <w:rPr>
          <w:b/>
          <w:bCs/>
          <w:sz w:val="24"/>
          <w:szCs w:val="24"/>
        </w:rPr>
        <w:t>ь социальных налоговых расходов</w:t>
      </w:r>
    </w:p>
    <w:p w:rsidR="00292E57" w:rsidRPr="00177F13" w:rsidRDefault="00292E57" w:rsidP="0097384D">
      <w:pPr>
        <w:pStyle w:val="4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177F13">
        <w:rPr>
          <w:rStyle w:val="FontStyle38"/>
          <w:sz w:val="24"/>
          <w:szCs w:val="24"/>
        </w:rPr>
        <w:t>По физическим лицам льготы, определяемые социальными налоговыми расходами, предоставляются в виде полного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FE3B9C" w:rsidRPr="00177F13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13">
        <w:rPr>
          <w:rFonts w:ascii="Times New Roman" w:hAnsi="Times New Roman" w:cs="Times New Roman"/>
          <w:sz w:val="24"/>
          <w:szCs w:val="24"/>
        </w:rPr>
        <w:t>Согласно данным приложения №1 (здесь и далее цифровые значения для анализа берутся из данного приложения) общий объем налогового расхода по земельному налогу за 202</w:t>
      </w:r>
      <w:r w:rsidR="00FE3B9C" w:rsidRPr="00177F13">
        <w:rPr>
          <w:rFonts w:ascii="Times New Roman" w:hAnsi="Times New Roman" w:cs="Times New Roman"/>
          <w:sz w:val="24"/>
          <w:szCs w:val="24"/>
        </w:rPr>
        <w:t>2</w:t>
      </w:r>
      <w:r w:rsidRPr="00177F13">
        <w:rPr>
          <w:rFonts w:ascii="Times New Roman" w:hAnsi="Times New Roman" w:cs="Times New Roman"/>
          <w:sz w:val="24"/>
          <w:szCs w:val="24"/>
        </w:rPr>
        <w:t xml:space="preserve"> год, предоставленной данной категории физических лиц, составил </w:t>
      </w:r>
      <w:r w:rsidR="00FE3B9C" w:rsidRPr="00177F13">
        <w:rPr>
          <w:rFonts w:ascii="Times New Roman" w:hAnsi="Times New Roman" w:cs="Times New Roman"/>
          <w:sz w:val="24"/>
          <w:szCs w:val="24"/>
        </w:rPr>
        <w:t>33</w:t>
      </w:r>
      <w:r w:rsidRP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F13">
        <w:rPr>
          <w:rFonts w:ascii="Times New Roman" w:hAnsi="Times New Roman" w:cs="Times New Roman"/>
          <w:sz w:val="24"/>
          <w:szCs w:val="24"/>
        </w:rPr>
        <w:t>тыс.</w:t>
      </w:r>
      <w:r w:rsidR="00FE3B9C" w:rsidRPr="00177F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77F13" w:rsidRPr="00177F13">
        <w:rPr>
          <w:rFonts w:ascii="Times New Roman" w:hAnsi="Times New Roman" w:cs="Times New Roman"/>
          <w:sz w:val="24"/>
          <w:szCs w:val="24"/>
        </w:rPr>
        <w:t xml:space="preserve">., в 2021 году данный показатель составил 0 </w:t>
      </w:r>
      <w:proofErr w:type="spellStart"/>
      <w:r w:rsidR="00177F13" w:rsidRPr="00177F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77F13" w:rsidRPr="00177F13">
        <w:rPr>
          <w:rFonts w:ascii="Times New Roman" w:hAnsi="Times New Roman" w:cs="Times New Roman"/>
          <w:sz w:val="24"/>
          <w:szCs w:val="24"/>
        </w:rPr>
        <w:t>.</w:t>
      </w:r>
    </w:p>
    <w:p w:rsidR="00292E57" w:rsidRPr="00177F13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13">
        <w:rPr>
          <w:rFonts w:ascii="Times New Roman" w:hAnsi="Times New Roman" w:cs="Times New Roman"/>
          <w:sz w:val="24"/>
          <w:szCs w:val="24"/>
        </w:rPr>
        <w:t xml:space="preserve">Доля налогового расхода в общей величине налога, предъявленного к уплате физическими лицами, составляет </w:t>
      </w:r>
      <w:r w:rsidR="00FE3B9C" w:rsidRPr="00177F13">
        <w:rPr>
          <w:rFonts w:ascii="Times New Roman" w:hAnsi="Times New Roman" w:cs="Times New Roman"/>
          <w:sz w:val="24"/>
          <w:szCs w:val="24"/>
        </w:rPr>
        <w:t>1</w:t>
      </w:r>
      <w:r w:rsidR="00177F13" w:rsidRPr="00177F13">
        <w:rPr>
          <w:rFonts w:ascii="Times New Roman" w:hAnsi="Times New Roman" w:cs="Times New Roman"/>
          <w:sz w:val="24"/>
          <w:szCs w:val="24"/>
        </w:rPr>
        <w:t>,</w:t>
      </w:r>
      <w:r w:rsidR="00750A3D">
        <w:rPr>
          <w:rFonts w:ascii="Times New Roman" w:hAnsi="Times New Roman" w:cs="Times New Roman"/>
          <w:sz w:val="24"/>
          <w:szCs w:val="24"/>
        </w:rPr>
        <w:t>2</w:t>
      </w:r>
      <w:r w:rsidRPr="00177F13">
        <w:rPr>
          <w:rFonts w:ascii="Times New Roman" w:hAnsi="Times New Roman" w:cs="Times New Roman"/>
          <w:sz w:val="24"/>
          <w:szCs w:val="24"/>
        </w:rPr>
        <w:t>%.</w:t>
      </w:r>
    </w:p>
    <w:p w:rsidR="00177F13" w:rsidRPr="00177F13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1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льготников составило </w:t>
      </w:r>
      <w:r w:rsidR="00177F13" w:rsidRPr="00177F13">
        <w:rPr>
          <w:rFonts w:ascii="Times New Roman" w:hAnsi="Times New Roman" w:cs="Times New Roman"/>
          <w:sz w:val="24"/>
          <w:szCs w:val="24"/>
        </w:rPr>
        <w:t>75</w:t>
      </w:r>
      <w:r w:rsidRPr="00177F1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77F13" w:rsidRPr="00177F13">
        <w:rPr>
          <w:rFonts w:ascii="Times New Roman" w:hAnsi="Times New Roman" w:cs="Times New Roman"/>
          <w:sz w:val="24"/>
          <w:szCs w:val="24"/>
        </w:rPr>
        <w:t>,</w:t>
      </w:r>
      <w:r w:rsidRPr="00177F13">
        <w:rPr>
          <w:rFonts w:ascii="Times New Roman" w:hAnsi="Times New Roman" w:cs="Times New Roman"/>
          <w:sz w:val="24"/>
          <w:szCs w:val="24"/>
        </w:rPr>
        <w:t xml:space="preserve"> </w:t>
      </w:r>
      <w:r w:rsidR="00750A3D">
        <w:rPr>
          <w:rFonts w:ascii="Times New Roman" w:hAnsi="Times New Roman" w:cs="Times New Roman"/>
          <w:sz w:val="24"/>
          <w:szCs w:val="24"/>
        </w:rPr>
        <w:t>4,8</w:t>
      </w:r>
      <w:r w:rsidRPr="00177F13">
        <w:rPr>
          <w:rFonts w:ascii="Times New Roman" w:hAnsi="Times New Roman" w:cs="Times New Roman"/>
          <w:sz w:val="24"/>
          <w:szCs w:val="24"/>
        </w:rPr>
        <w:t xml:space="preserve">% к общему количеству налогоплательщиков – физических лиц. </w:t>
      </w:r>
      <w:r w:rsidR="00177F13" w:rsidRPr="00177F13">
        <w:rPr>
          <w:rFonts w:ascii="Times New Roman" w:hAnsi="Times New Roman" w:cs="Times New Roman"/>
          <w:sz w:val="24"/>
          <w:szCs w:val="24"/>
        </w:rPr>
        <w:t>В 2021 году данный показатель составил 0 человек.</w:t>
      </w:r>
    </w:p>
    <w:p w:rsidR="00292E57" w:rsidRPr="00177F13" w:rsidRDefault="00177F13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13">
        <w:rPr>
          <w:rFonts w:ascii="Times New Roman" w:hAnsi="Times New Roman" w:cs="Times New Roman"/>
          <w:sz w:val="24"/>
          <w:szCs w:val="24"/>
        </w:rPr>
        <w:t>Проведенный анализ свидетельствуе</w:t>
      </w:r>
      <w:r w:rsidR="00292E57" w:rsidRPr="00177F13">
        <w:rPr>
          <w:rFonts w:ascii="Times New Roman" w:hAnsi="Times New Roman" w:cs="Times New Roman"/>
          <w:sz w:val="24"/>
          <w:szCs w:val="24"/>
        </w:rPr>
        <w:t>т о востребованности указанного налогового расхода.</w:t>
      </w:r>
    </w:p>
    <w:p w:rsidR="00292E57" w:rsidRPr="00C177D2" w:rsidRDefault="00292E57" w:rsidP="0097384D">
      <w:pPr>
        <w:pStyle w:val="40"/>
        <w:shd w:val="clear" w:color="auto" w:fill="auto"/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  <w:r w:rsidRPr="00C177D2">
        <w:rPr>
          <w:b/>
          <w:bCs/>
          <w:sz w:val="24"/>
          <w:szCs w:val="24"/>
        </w:rPr>
        <w:t>Отсутствие значимых</w:t>
      </w:r>
      <w:r w:rsidR="00C177D2" w:rsidRPr="00C177D2">
        <w:rPr>
          <w:b/>
          <w:bCs/>
          <w:sz w:val="24"/>
          <w:szCs w:val="24"/>
        </w:rPr>
        <w:t xml:space="preserve"> отрицательных внешних эффектов</w:t>
      </w:r>
    </w:p>
    <w:p w:rsidR="00292E57" w:rsidRPr="00C177D2" w:rsidRDefault="00292E57" w:rsidP="0097384D">
      <w:pPr>
        <w:pStyle w:val="40"/>
        <w:shd w:val="clear" w:color="auto" w:fill="auto"/>
        <w:spacing w:before="0" w:line="276" w:lineRule="auto"/>
        <w:ind w:firstLine="709"/>
        <w:rPr>
          <w:rStyle w:val="FontStyle38"/>
          <w:sz w:val="24"/>
          <w:szCs w:val="24"/>
        </w:rPr>
      </w:pPr>
      <w:r w:rsidRPr="00C177D2">
        <w:rPr>
          <w:rStyle w:val="FontStyle38"/>
          <w:sz w:val="24"/>
          <w:szCs w:val="24"/>
        </w:rPr>
        <w:t>Социальные налоговые расходы не носят экономического характера и их эффективность определяется социальной значимостью.</w:t>
      </w:r>
    </w:p>
    <w:p w:rsidR="007457D9" w:rsidRPr="000F6C9C" w:rsidRDefault="007457D9" w:rsidP="0097384D">
      <w:pPr>
        <w:pStyle w:val="40"/>
        <w:shd w:val="clear" w:color="auto" w:fill="auto"/>
        <w:spacing w:before="0" w:line="276" w:lineRule="auto"/>
        <w:ind w:firstLine="567"/>
        <w:rPr>
          <w:rStyle w:val="FontStyle38"/>
          <w:bCs/>
        </w:rPr>
      </w:pPr>
    </w:p>
    <w:p w:rsidR="00292E57" w:rsidRPr="00C177D2" w:rsidRDefault="00292E57" w:rsidP="0097384D">
      <w:pPr>
        <w:pStyle w:val="40"/>
        <w:shd w:val="clear" w:color="auto" w:fill="auto"/>
        <w:spacing w:before="0" w:after="240"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C177D2">
        <w:rPr>
          <w:b/>
          <w:color w:val="000000" w:themeColor="text1"/>
          <w:sz w:val="24"/>
          <w:szCs w:val="24"/>
        </w:rPr>
        <w:t>Оценка результативности социальных налоговых расходов</w:t>
      </w:r>
    </w:p>
    <w:p w:rsidR="00292E57" w:rsidRPr="00C177D2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>Оценка результативности производится на основании влияния налогового расхода на результаты</w:t>
      </w:r>
      <w:r w:rsidR="00A34D9F">
        <w:rPr>
          <w:rFonts w:ascii="Times New Roman" w:hAnsi="Times New Roman" w:cs="Times New Roman"/>
          <w:sz w:val="24"/>
          <w:szCs w:val="24"/>
        </w:rPr>
        <w:t xml:space="preserve"> </w:t>
      </w:r>
      <w:r w:rsidR="00A34D9F" w:rsidRPr="00A34D9F">
        <w:rPr>
          <w:rFonts w:ascii="Times New Roman" w:hAnsi="Times New Roman" w:cs="Times New Roman"/>
          <w:sz w:val="24"/>
          <w:szCs w:val="24"/>
        </w:rPr>
        <w:t>достижения целей социально-экономической политики публично-правового образования</w:t>
      </w:r>
      <w:r w:rsidR="00A34D9F">
        <w:rPr>
          <w:rFonts w:ascii="Times New Roman" w:hAnsi="Times New Roman" w:cs="Times New Roman"/>
          <w:sz w:val="24"/>
          <w:szCs w:val="24"/>
        </w:rPr>
        <w:t xml:space="preserve"> и включает оценку</w:t>
      </w:r>
      <w:r w:rsidRPr="00C177D2">
        <w:rPr>
          <w:rFonts w:ascii="Times New Roman" w:hAnsi="Times New Roman" w:cs="Times New Roman"/>
          <w:sz w:val="24"/>
          <w:szCs w:val="24"/>
        </w:rPr>
        <w:t xml:space="preserve"> социальной, экономической или бюджетной эффективности налогового расхода.</w:t>
      </w:r>
    </w:p>
    <w:p w:rsidR="00292E57" w:rsidRPr="00C177D2" w:rsidRDefault="00292E57" w:rsidP="0097384D">
      <w:pPr>
        <w:pStyle w:val="40"/>
        <w:shd w:val="clear" w:color="auto" w:fill="auto"/>
        <w:spacing w:before="0" w:line="276" w:lineRule="auto"/>
        <w:ind w:firstLine="709"/>
        <w:rPr>
          <w:rStyle w:val="FontStyle38"/>
          <w:sz w:val="24"/>
          <w:szCs w:val="24"/>
        </w:rPr>
      </w:pPr>
      <w:r w:rsidRPr="00C177D2">
        <w:rPr>
          <w:rStyle w:val="FontStyle38"/>
          <w:sz w:val="24"/>
          <w:szCs w:val="24"/>
        </w:rPr>
        <w:t>Целью социального налогового расхода является социальная поддержка незащищенных групп населения.</w:t>
      </w:r>
    </w:p>
    <w:p w:rsidR="00292E57" w:rsidRPr="00C177D2" w:rsidRDefault="00292E57" w:rsidP="0097384D">
      <w:pPr>
        <w:pStyle w:val="40"/>
        <w:shd w:val="clear" w:color="auto" w:fill="auto"/>
        <w:spacing w:before="0" w:line="276" w:lineRule="auto"/>
        <w:ind w:firstLine="709"/>
        <w:rPr>
          <w:rStyle w:val="FontStyle38"/>
          <w:sz w:val="24"/>
          <w:szCs w:val="24"/>
        </w:rPr>
      </w:pPr>
      <w:r w:rsidRPr="00C177D2">
        <w:rPr>
          <w:rStyle w:val="FontStyle38"/>
          <w:sz w:val="24"/>
          <w:szCs w:val="24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C177D2">
        <w:rPr>
          <w:sz w:val="24"/>
          <w:szCs w:val="24"/>
        </w:rPr>
        <w:t>социальной защищенности населения,</w:t>
      </w:r>
      <w:r w:rsidRPr="00C177D2">
        <w:rPr>
          <w:rStyle w:val="FontStyle38"/>
          <w:sz w:val="24"/>
          <w:szCs w:val="24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92E57" w:rsidRPr="00C177D2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>В отношении социальных налоговых расходов по физическим лицам:</w:t>
      </w:r>
    </w:p>
    <w:p w:rsidR="00292E57" w:rsidRPr="00C177D2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земельному налогу, получен дополнительный доход в среднем:</w:t>
      </w:r>
    </w:p>
    <w:p w:rsidR="00C177D2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>-</w:t>
      </w:r>
      <w:r w:rsidR="00C177D2">
        <w:rPr>
          <w:rFonts w:ascii="Times New Roman" w:hAnsi="Times New Roman" w:cs="Times New Roman"/>
          <w:sz w:val="24"/>
          <w:szCs w:val="24"/>
        </w:rPr>
        <w:t xml:space="preserve"> за 2022 год – 445,9 рублей</w:t>
      </w:r>
    </w:p>
    <w:p w:rsidR="00292E57" w:rsidRPr="00C177D2" w:rsidRDefault="00C177D2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E57" w:rsidRPr="00C177D2">
        <w:rPr>
          <w:rFonts w:ascii="Times New Roman" w:hAnsi="Times New Roman" w:cs="Times New Roman"/>
          <w:sz w:val="24"/>
          <w:szCs w:val="24"/>
        </w:rPr>
        <w:t xml:space="preserve">за 2021 год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="00292E57" w:rsidRPr="00C177D2">
        <w:rPr>
          <w:rFonts w:ascii="Times New Roman" w:hAnsi="Times New Roman" w:cs="Times New Roman"/>
          <w:sz w:val="24"/>
          <w:szCs w:val="24"/>
        </w:rPr>
        <w:t>рублей</w:t>
      </w:r>
    </w:p>
    <w:p w:rsidR="00292E57" w:rsidRPr="00F36E53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 xml:space="preserve">- за 2020 год – </w:t>
      </w:r>
      <w:r w:rsidR="00F36E53" w:rsidRPr="00F36E53">
        <w:rPr>
          <w:rFonts w:ascii="Times New Roman" w:hAnsi="Times New Roman" w:cs="Times New Roman"/>
          <w:sz w:val="24"/>
          <w:szCs w:val="24"/>
        </w:rPr>
        <w:t>396,22</w:t>
      </w:r>
      <w:r w:rsidRPr="00F36E5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92E57" w:rsidRPr="00C177D2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53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F36E53">
        <w:rPr>
          <w:rFonts w:ascii="Times New Roman" w:hAnsi="Times New Roman" w:cs="Times New Roman"/>
          <w:sz w:val="24"/>
          <w:szCs w:val="24"/>
        </w:rPr>
        <w:t>398,23</w:t>
      </w:r>
      <w:r w:rsidRPr="00C177D2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292E57" w:rsidRPr="008B7FC3" w:rsidRDefault="00292E57" w:rsidP="0097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D2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B7FC3">
        <w:rPr>
          <w:rFonts w:ascii="Times New Roman" w:hAnsi="Times New Roman" w:cs="Times New Roman"/>
          <w:sz w:val="24"/>
          <w:szCs w:val="24"/>
        </w:rPr>
        <w:t xml:space="preserve">с </w:t>
      </w:r>
      <w:r w:rsidRPr="00C177D2">
        <w:rPr>
          <w:rFonts w:ascii="Times New Roman" w:hAnsi="Times New Roman" w:cs="Times New Roman"/>
          <w:sz w:val="24"/>
          <w:szCs w:val="24"/>
        </w:rPr>
        <w:t>этим действие налогового расхода способствует достижению установленных целей</w:t>
      </w:r>
      <w:r w:rsidR="00A34D9F">
        <w:rPr>
          <w:rFonts w:ascii="Times New Roman" w:hAnsi="Times New Roman" w:cs="Times New Roman"/>
          <w:sz w:val="24"/>
          <w:szCs w:val="24"/>
        </w:rPr>
        <w:t xml:space="preserve"> </w:t>
      </w:r>
      <w:r w:rsidRPr="00C177D2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</w:p>
    <w:p w:rsidR="00292E57" w:rsidRPr="008B7FC3" w:rsidRDefault="00292E57" w:rsidP="0097384D">
      <w:pPr>
        <w:pStyle w:val="40"/>
        <w:shd w:val="clear" w:color="auto" w:fill="auto"/>
        <w:spacing w:line="276" w:lineRule="auto"/>
        <w:ind w:firstLine="567"/>
        <w:jc w:val="center"/>
        <w:rPr>
          <w:b/>
          <w:sz w:val="24"/>
          <w:szCs w:val="24"/>
        </w:rPr>
      </w:pPr>
      <w:r w:rsidRPr="008B7FC3">
        <w:rPr>
          <w:b/>
          <w:sz w:val="24"/>
          <w:szCs w:val="24"/>
        </w:rPr>
        <w:t>Выводы по результатам оценки эффективности социальных налоговых расходов</w:t>
      </w:r>
      <w:r w:rsidRPr="008B7FC3">
        <w:rPr>
          <w:b/>
          <w:bCs/>
          <w:sz w:val="24"/>
          <w:szCs w:val="24"/>
        </w:rPr>
        <w:t xml:space="preserve"> муниципального образования </w:t>
      </w:r>
      <w:r w:rsidR="008B7FC3">
        <w:rPr>
          <w:b/>
          <w:bCs/>
          <w:sz w:val="24"/>
          <w:szCs w:val="24"/>
        </w:rPr>
        <w:t>городское поселение Приобье</w:t>
      </w:r>
    </w:p>
    <w:p w:rsidR="00292E57" w:rsidRPr="008B7FC3" w:rsidRDefault="00292E57" w:rsidP="0097384D">
      <w:pPr>
        <w:pStyle w:val="a9"/>
        <w:spacing w:before="240" w:line="276" w:lineRule="auto"/>
        <w:ind w:firstLine="709"/>
        <w:jc w:val="both"/>
        <w:rPr>
          <w:color w:val="000000" w:themeColor="text1"/>
        </w:rPr>
      </w:pPr>
      <w:r w:rsidRPr="008B7FC3">
        <w:t>Налоговые расходы носят социальный характер, направлены на поддержку социально незащищенных групп населения, о</w:t>
      </w:r>
      <w:r w:rsidR="008B7FC3">
        <w:t>твечают общественным интересам</w:t>
      </w:r>
      <w:r w:rsidRPr="008B7FC3">
        <w:rPr>
          <w:bCs/>
          <w:color w:val="000000" w:themeColor="text1"/>
        </w:rPr>
        <w:t xml:space="preserve">, являются востребованными, не несут в себе значимых отрицательных внешних эффектов </w:t>
      </w:r>
      <w:r w:rsidRPr="008B7FC3">
        <w:rPr>
          <w:color w:val="000000" w:themeColor="text1"/>
        </w:rPr>
        <w:t>в отношении экономического развития муниципального образования.</w:t>
      </w:r>
    </w:p>
    <w:p w:rsidR="00292E57" w:rsidRDefault="00292E57" w:rsidP="0097384D">
      <w:pPr>
        <w:pStyle w:val="a9"/>
        <w:spacing w:line="276" w:lineRule="auto"/>
        <w:ind w:firstLine="709"/>
        <w:jc w:val="both"/>
        <w:rPr>
          <w:color w:val="000000" w:themeColor="text1"/>
        </w:rPr>
      </w:pPr>
      <w:r w:rsidRPr="008B7FC3">
        <w:rPr>
          <w:color w:val="000000" w:themeColor="text1"/>
        </w:rPr>
        <w:t>Таким образом, социальные налоговые расходы, предоставляемые отдельным категориям граждан и хозяйствующим субъектам,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97384D" w:rsidRPr="0097384D" w:rsidRDefault="0097384D" w:rsidP="0097384D">
      <w:pPr>
        <w:pStyle w:val="a9"/>
        <w:numPr>
          <w:ilvl w:val="0"/>
          <w:numId w:val="11"/>
        </w:numPr>
        <w:jc w:val="center"/>
        <w:rPr>
          <w:b/>
          <w:color w:val="000000" w:themeColor="text1"/>
        </w:rPr>
      </w:pPr>
      <w:r w:rsidRPr="0097384D">
        <w:rPr>
          <w:b/>
          <w:color w:val="000000" w:themeColor="text1"/>
        </w:rPr>
        <w:lastRenderedPageBreak/>
        <w:t xml:space="preserve">Оценка эффективности технических налоговых расходов муниципального образования </w:t>
      </w:r>
      <w:r>
        <w:rPr>
          <w:b/>
          <w:color w:val="000000" w:themeColor="text1"/>
        </w:rPr>
        <w:t>городское поселение Приобье</w:t>
      </w:r>
    </w:p>
    <w:p w:rsidR="0097384D" w:rsidRPr="0097384D" w:rsidRDefault="0097384D" w:rsidP="0097384D">
      <w:pPr>
        <w:pStyle w:val="a9"/>
        <w:ind w:firstLine="709"/>
        <w:jc w:val="center"/>
        <w:rPr>
          <w:b/>
          <w:color w:val="000000" w:themeColor="text1"/>
        </w:rPr>
      </w:pPr>
    </w:p>
    <w:p w:rsidR="0097384D" w:rsidRDefault="0097384D" w:rsidP="0097384D">
      <w:pPr>
        <w:pStyle w:val="a9"/>
        <w:ind w:firstLine="709"/>
        <w:jc w:val="center"/>
        <w:rPr>
          <w:b/>
          <w:color w:val="000000" w:themeColor="text1"/>
        </w:rPr>
      </w:pPr>
      <w:r w:rsidRPr="0097384D">
        <w:rPr>
          <w:b/>
          <w:color w:val="000000" w:themeColor="text1"/>
        </w:rPr>
        <w:t>Оценка целесообразности технических налоговых расходов</w:t>
      </w:r>
    </w:p>
    <w:p w:rsidR="0097384D" w:rsidRDefault="0097384D" w:rsidP="0097384D">
      <w:pPr>
        <w:pStyle w:val="a9"/>
        <w:ind w:firstLine="709"/>
        <w:jc w:val="center"/>
        <w:rPr>
          <w:b/>
          <w:color w:val="000000" w:themeColor="text1"/>
        </w:rPr>
      </w:pPr>
    </w:p>
    <w:p w:rsidR="0097384D" w:rsidRPr="002A2D9D" w:rsidRDefault="0097384D" w:rsidP="009738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свобождение от уплаты земельного налога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размере 100% органов местного самоуправления и муниципальные учреждения</w:t>
      </w:r>
    </w:p>
    <w:p w:rsidR="0097384D" w:rsidRPr="007E3390" w:rsidRDefault="0097384D" w:rsidP="0097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97384D" w:rsidRPr="008C695B" w:rsidRDefault="0097384D" w:rsidP="0097384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97384D" w:rsidRPr="008C695B" w:rsidTr="004B275F">
        <w:trPr>
          <w:trHeight w:val="411"/>
          <w:tblHeader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97384D" w:rsidRPr="008C695B" w:rsidTr="004B275F">
        <w:trPr>
          <w:trHeight w:val="57"/>
        </w:trPr>
        <w:tc>
          <w:tcPr>
            <w:tcW w:w="9356" w:type="dxa"/>
            <w:gridSpan w:val="4"/>
          </w:tcPr>
          <w:p w:rsidR="0097384D" w:rsidRPr="008C695B" w:rsidRDefault="0097384D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97384D" w:rsidRPr="008C695B" w:rsidTr="004B275F">
        <w:trPr>
          <w:trHeight w:val="168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97384D" w:rsidRPr="008C695B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84D" w:rsidRPr="008C695B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84D" w:rsidRPr="008C695B" w:rsidTr="004B275F">
        <w:trPr>
          <w:trHeight w:val="515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97384D" w:rsidRPr="008C695B" w:rsidTr="004B275F">
        <w:trPr>
          <w:trHeight w:val="441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остребована</w:t>
            </w:r>
          </w:p>
        </w:tc>
      </w:tr>
      <w:tr w:rsidR="0097384D" w:rsidRPr="008C695B" w:rsidTr="004B275F">
        <w:trPr>
          <w:trHeight w:val="259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ффективна</w:t>
            </w:r>
          </w:p>
        </w:tc>
      </w:tr>
      <w:tr w:rsidR="0097384D" w:rsidRPr="008C695B" w:rsidTr="004B275F"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Цель достигнута</w:t>
            </w:r>
          </w:p>
        </w:tc>
      </w:tr>
      <w:tr w:rsidR="0097384D" w:rsidRPr="008C695B" w:rsidTr="004B275F">
        <w:trPr>
          <w:trHeight w:val="170"/>
        </w:trPr>
        <w:tc>
          <w:tcPr>
            <w:tcW w:w="9356" w:type="dxa"/>
            <w:gridSpan w:val="4"/>
          </w:tcPr>
          <w:p w:rsidR="0097384D" w:rsidRPr="00E447B8" w:rsidRDefault="0097384D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97384D" w:rsidRPr="008C695B" w:rsidTr="004B275F">
        <w:trPr>
          <w:trHeight w:val="349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97384D" w:rsidRPr="00E447B8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елесообразна</w:t>
            </w:r>
          </w:p>
        </w:tc>
      </w:tr>
      <w:tr w:rsidR="0097384D" w:rsidRPr="008C695B" w:rsidTr="004B275F">
        <w:trPr>
          <w:trHeight w:val="517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97384D" w:rsidRPr="00E447B8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97384D" w:rsidRPr="00E447B8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езультативна</w:t>
            </w:r>
          </w:p>
        </w:tc>
      </w:tr>
      <w:tr w:rsidR="0097384D" w:rsidRPr="008C695B" w:rsidTr="004B275F">
        <w:trPr>
          <w:trHeight w:val="519"/>
        </w:trPr>
        <w:tc>
          <w:tcPr>
            <w:tcW w:w="614" w:type="dxa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97384D" w:rsidRPr="008C695B" w:rsidRDefault="0097384D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97384D" w:rsidRPr="008C695B" w:rsidRDefault="0097384D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97384D" w:rsidRPr="009355B2" w:rsidRDefault="0097384D" w:rsidP="009355B2">
      <w:pPr>
        <w:pStyle w:val="40"/>
        <w:shd w:val="clear" w:color="auto" w:fill="auto"/>
        <w:spacing w:after="240" w:line="276" w:lineRule="auto"/>
        <w:ind w:firstLine="567"/>
        <w:jc w:val="center"/>
        <w:rPr>
          <w:b/>
          <w:bCs/>
          <w:sz w:val="24"/>
          <w:szCs w:val="24"/>
        </w:rPr>
      </w:pPr>
      <w:r w:rsidRPr="009355B2">
        <w:rPr>
          <w:b/>
          <w:bCs/>
          <w:sz w:val="24"/>
          <w:szCs w:val="24"/>
        </w:rPr>
        <w:t>Востребованность технических налоговых расходов:</w:t>
      </w:r>
    </w:p>
    <w:p w:rsidR="0097384D" w:rsidRPr="009355B2" w:rsidRDefault="0097384D" w:rsidP="009355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color w:val="000000" w:themeColor="text1"/>
          <w:sz w:val="24"/>
          <w:szCs w:val="24"/>
        </w:rPr>
        <w:t>По юридическим лицам в 2022 году льготой по уплате земельного налога вос</w:t>
      </w:r>
      <w:r w:rsidRPr="009355B2">
        <w:rPr>
          <w:rFonts w:ascii="Times New Roman" w:hAnsi="Times New Roman" w:cs="Times New Roman"/>
          <w:sz w:val="24"/>
          <w:szCs w:val="24"/>
        </w:rPr>
        <w:t>пользовались органы местного самоуправления и муниципальные учреждения, финансируемые из бюджета муниципального образования Октябрьский район.</w:t>
      </w:r>
    </w:p>
    <w:p w:rsidR="0097384D" w:rsidRPr="009355B2" w:rsidRDefault="0097384D" w:rsidP="00935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за 2022 год составил 4 978 </w:t>
      </w:r>
      <w:proofErr w:type="spellStart"/>
      <w:proofErr w:type="gramStart"/>
      <w:r w:rsidRPr="009355B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9355B2">
        <w:rPr>
          <w:rFonts w:ascii="Times New Roman" w:hAnsi="Times New Roman" w:cs="Times New Roman"/>
          <w:sz w:val="24"/>
          <w:szCs w:val="24"/>
        </w:rPr>
        <w:t>, или 39,</w:t>
      </w:r>
      <w:r w:rsidR="00C94396">
        <w:rPr>
          <w:rFonts w:ascii="Times New Roman" w:hAnsi="Times New Roman" w:cs="Times New Roman"/>
          <w:sz w:val="24"/>
          <w:szCs w:val="24"/>
        </w:rPr>
        <w:t>3</w:t>
      </w:r>
      <w:r w:rsidRPr="009355B2">
        <w:rPr>
          <w:rFonts w:ascii="Times New Roman" w:hAnsi="Times New Roman" w:cs="Times New Roman"/>
          <w:sz w:val="24"/>
          <w:szCs w:val="24"/>
        </w:rPr>
        <w:t xml:space="preserve">% к уровню 2021 года. Доля налогового расхода в общей величине налога, предъявленного к уплате юридическими лицами, составляет </w:t>
      </w:r>
      <w:r w:rsidR="00750A3D" w:rsidRPr="009355B2">
        <w:rPr>
          <w:rFonts w:ascii="Times New Roman" w:hAnsi="Times New Roman" w:cs="Times New Roman"/>
          <w:sz w:val="24"/>
          <w:szCs w:val="24"/>
        </w:rPr>
        <w:t>98</w:t>
      </w:r>
      <w:r w:rsidRPr="009355B2">
        <w:rPr>
          <w:rFonts w:ascii="Times New Roman" w:hAnsi="Times New Roman" w:cs="Times New Roman"/>
          <w:sz w:val="24"/>
          <w:szCs w:val="24"/>
        </w:rPr>
        <w:t>%.</w:t>
      </w:r>
    </w:p>
    <w:p w:rsidR="0097384D" w:rsidRPr="009355B2" w:rsidRDefault="0097384D" w:rsidP="00935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sz w:val="24"/>
          <w:szCs w:val="24"/>
        </w:rPr>
        <w:t xml:space="preserve">Доля в общем количестве налогоплательщиков составляет </w:t>
      </w:r>
      <w:r w:rsidR="00750A3D" w:rsidRPr="009355B2">
        <w:rPr>
          <w:rFonts w:ascii="Times New Roman" w:hAnsi="Times New Roman" w:cs="Times New Roman"/>
          <w:sz w:val="24"/>
          <w:szCs w:val="24"/>
        </w:rPr>
        <w:t>32,4</w:t>
      </w:r>
      <w:r w:rsidRPr="009355B2">
        <w:rPr>
          <w:rFonts w:ascii="Times New Roman" w:hAnsi="Times New Roman" w:cs="Times New Roman"/>
          <w:sz w:val="24"/>
          <w:szCs w:val="24"/>
        </w:rPr>
        <w:t>%.</w:t>
      </w:r>
    </w:p>
    <w:p w:rsidR="0097384D" w:rsidRPr="009355B2" w:rsidRDefault="0097384D" w:rsidP="00935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lastRenderedPageBreak/>
        <w:t>На основании вышеизложенного можно сделать вывод о востребованности данной льготы.</w:t>
      </w:r>
    </w:p>
    <w:p w:rsidR="0097384D" w:rsidRPr="009355B2" w:rsidRDefault="0097384D" w:rsidP="009355B2">
      <w:pPr>
        <w:pStyle w:val="40"/>
        <w:shd w:val="clear" w:color="auto" w:fill="auto"/>
        <w:spacing w:before="0" w:after="240" w:line="240" w:lineRule="auto"/>
        <w:ind w:firstLine="567"/>
        <w:jc w:val="center"/>
        <w:rPr>
          <w:b/>
          <w:bCs/>
          <w:sz w:val="24"/>
          <w:szCs w:val="24"/>
        </w:rPr>
      </w:pPr>
      <w:r w:rsidRPr="009355B2">
        <w:rPr>
          <w:b/>
          <w:bCs/>
          <w:sz w:val="24"/>
          <w:szCs w:val="24"/>
        </w:rPr>
        <w:t>Отсутствие значимых</w:t>
      </w:r>
      <w:r w:rsidR="009355B2" w:rsidRPr="009355B2">
        <w:rPr>
          <w:b/>
          <w:bCs/>
          <w:sz w:val="24"/>
          <w:szCs w:val="24"/>
        </w:rPr>
        <w:t xml:space="preserve"> отрицательных внешних эффектов</w:t>
      </w:r>
    </w:p>
    <w:p w:rsidR="0097384D" w:rsidRPr="009355B2" w:rsidRDefault="0097384D" w:rsidP="0097384D">
      <w:pPr>
        <w:ind w:firstLine="567"/>
        <w:contextualSpacing/>
        <w:jc w:val="both"/>
        <w:rPr>
          <w:rStyle w:val="FontStyle38"/>
          <w:sz w:val="24"/>
          <w:szCs w:val="24"/>
        </w:rPr>
      </w:pPr>
      <w:r w:rsidRPr="009355B2">
        <w:rPr>
          <w:rStyle w:val="FontStyle38"/>
          <w:sz w:val="24"/>
          <w:szCs w:val="24"/>
        </w:rPr>
        <w:t xml:space="preserve">Технические налоговые расходы призваны </w:t>
      </w:r>
      <w:r w:rsidRPr="009355B2">
        <w:rPr>
          <w:rFonts w:ascii="Times New Roman" w:hAnsi="Times New Roman" w:cs="Times New Roman"/>
          <w:sz w:val="24"/>
          <w:szCs w:val="24"/>
        </w:rPr>
        <w:t>оптимизировать встречные бюд</w:t>
      </w:r>
      <w:r w:rsidR="009355B2">
        <w:rPr>
          <w:rFonts w:ascii="Times New Roman" w:hAnsi="Times New Roman" w:cs="Times New Roman"/>
          <w:sz w:val="24"/>
          <w:szCs w:val="24"/>
        </w:rPr>
        <w:t xml:space="preserve">жетные финансовые потоки. Иными </w:t>
      </w:r>
      <w:r w:rsidRPr="009355B2">
        <w:rPr>
          <w:rFonts w:ascii="Times New Roman" w:hAnsi="Times New Roman" w:cs="Times New Roman"/>
          <w:sz w:val="24"/>
          <w:szCs w:val="24"/>
        </w:rPr>
        <w:t>словами</w:t>
      </w:r>
      <w:r w:rsidR="009355B2">
        <w:rPr>
          <w:rFonts w:ascii="Times New Roman" w:hAnsi="Times New Roman" w:cs="Times New Roman"/>
          <w:sz w:val="24"/>
          <w:szCs w:val="24"/>
        </w:rPr>
        <w:t>,</w:t>
      </w:r>
      <w:r w:rsidRPr="009355B2">
        <w:rPr>
          <w:rFonts w:ascii="Times New Roman" w:hAnsi="Times New Roman" w:cs="Times New Roman"/>
          <w:sz w:val="24"/>
          <w:szCs w:val="24"/>
        </w:rPr>
        <w:t xml:space="preserve"> при предоставлении льготы бюджет не получает доход в виде налогов, но и не несет расходы по финансированию хозяйствующих субъектов на величину этих налогов. </w:t>
      </w:r>
      <w:r w:rsidRPr="009355B2">
        <w:rPr>
          <w:rStyle w:val="FontStyle38"/>
          <w:sz w:val="24"/>
          <w:szCs w:val="24"/>
        </w:rPr>
        <w:t>Технические налоговые расходы не оказывают отрицательного влияния на показатели достижения целей социально-экономической политики.</w:t>
      </w:r>
    </w:p>
    <w:p w:rsidR="0097384D" w:rsidRPr="009355B2" w:rsidRDefault="0097384D" w:rsidP="009355B2">
      <w:pPr>
        <w:pStyle w:val="40"/>
        <w:shd w:val="clear" w:color="auto" w:fill="auto"/>
        <w:spacing w:before="0" w:after="24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9355B2">
        <w:rPr>
          <w:b/>
          <w:color w:val="000000" w:themeColor="text1"/>
          <w:sz w:val="24"/>
          <w:szCs w:val="24"/>
        </w:rPr>
        <w:t>Оценка результативности технических налоговых расходов</w:t>
      </w:r>
    </w:p>
    <w:p w:rsidR="0097384D" w:rsidRPr="009355B2" w:rsidRDefault="0097384D" w:rsidP="009355B2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9355B2">
        <w:rPr>
          <w:color w:val="000000" w:themeColor="text1"/>
          <w:sz w:val="24"/>
          <w:szCs w:val="24"/>
        </w:rPr>
        <w:t xml:space="preserve">В отношении </w:t>
      </w:r>
      <w:r w:rsidR="009355B2">
        <w:rPr>
          <w:color w:val="000000" w:themeColor="text1"/>
          <w:sz w:val="24"/>
          <w:szCs w:val="24"/>
        </w:rPr>
        <w:t xml:space="preserve">технических налоговых расходов </w:t>
      </w:r>
      <w:r w:rsidRPr="009355B2">
        <w:rPr>
          <w:color w:val="000000" w:themeColor="text1"/>
          <w:sz w:val="24"/>
          <w:szCs w:val="24"/>
        </w:rPr>
        <w:t>оценка проводилась путем определения бюджетной эффективности.</w:t>
      </w:r>
    </w:p>
    <w:p w:rsidR="0097384D" w:rsidRPr="009355B2" w:rsidRDefault="0097384D" w:rsidP="009355B2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9355B2">
        <w:rPr>
          <w:color w:val="000000" w:themeColor="text1"/>
          <w:sz w:val="24"/>
          <w:szCs w:val="24"/>
        </w:rPr>
        <w:t xml:space="preserve"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</w:t>
      </w:r>
      <w:r w:rsidR="009355B2">
        <w:rPr>
          <w:color w:val="000000" w:themeColor="text1"/>
          <w:sz w:val="24"/>
          <w:szCs w:val="24"/>
        </w:rPr>
        <w:t>муниципального образования городское поселение Приобье и муниципального образования Октябрьский район</w:t>
      </w:r>
      <w:r w:rsidRPr="009355B2">
        <w:rPr>
          <w:color w:val="000000" w:themeColor="text1"/>
          <w:sz w:val="24"/>
          <w:szCs w:val="24"/>
        </w:rPr>
        <w:t>.</w:t>
      </w:r>
    </w:p>
    <w:p w:rsidR="0097384D" w:rsidRPr="009355B2" w:rsidRDefault="0097384D" w:rsidP="009355B2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9355B2">
        <w:rPr>
          <w:color w:val="000000" w:themeColor="text1"/>
          <w:sz w:val="24"/>
          <w:szCs w:val="24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97384D" w:rsidRPr="009355B2" w:rsidRDefault="0097384D" w:rsidP="009355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sz w:val="24"/>
          <w:szCs w:val="24"/>
        </w:rPr>
        <w:t xml:space="preserve">Расчет коэффициента бюджетной эффективности осуществляется с использованием критерия </w:t>
      </w:r>
      <w:r w:rsidRPr="0093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 расходов бюджета МО </w:t>
      </w:r>
      <w:r w:rsidR="00D1674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поселение Приобье</w:t>
      </w:r>
      <w:r w:rsidRPr="0093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</w:t>
      </w:r>
      <w:r w:rsidR="00D1674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поселение Приобье</w:t>
      </w:r>
      <w:r w:rsidRPr="009355B2">
        <w:rPr>
          <w:rFonts w:ascii="Times New Roman" w:hAnsi="Times New Roman" w:cs="Times New Roman"/>
          <w:color w:val="000000" w:themeColor="text1"/>
          <w:sz w:val="24"/>
          <w:szCs w:val="24"/>
        </w:rPr>
        <w:t>, и объема бюджетного финансирования.</w:t>
      </w:r>
    </w:p>
    <w:p w:rsidR="0097384D" w:rsidRPr="00D1674C" w:rsidRDefault="0097384D" w:rsidP="0097384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B8B31" wp14:editId="01D79DC3">
            <wp:extent cx="1323975" cy="46926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74C">
        <w:rPr>
          <w:rFonts w:ascii="Times New Roman" w:hAnsi="Times New Roman" w:cs="Times New Roman"/>
          <w:sz w:val="24"/>
          <w:szCs w:val="24"/>
        </w:rPr>
        <w:t>, где:</w:t>
      </w:r>
    </w:p>
    <w:p w:rsidR="0097384D" w:rsidRPr="00D1674C" w:rsidRDefault="0097384D" w:rsidP="00D1674C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D1674C">
        <w:rPr>
          <w:color w:val="000000" w:themeColor="text1"/>
          <w:sz w:val="24"/>
          <w:szCs w:val="24"/>
        </w:rPr>
        <w:t>БФ - объем бюджетного финансирования организаций при отсутствии налоговой льготы (рублей);</w:t>
      </w:r>
    </w:p>
    <w:p w:rsidR="0097384D" w:rsidRPr="00D1674C" w:rsidRDefault="0097384D" w:rsidP="00D1674C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proofErr w:type="spellStart"/>
      <w:r w:rsidRPr="00D1674C">
        <w:rPr>
          <w:rStyle w:val="412pt"/>
          <w:color w:val="000000" w:themeColor="text1"/>
        </w:rPr>
        <w:t>БФнл</w:t>
      </w:r>
      <w:proofErr w:type="spellEnd"/>
      <w:r w:rsidRPr="00D1674C">
        <w:rPr>
          <w:rStyle w:val="412pt"/>
          <w:color w:val="000000" w:themeColor="text1"/>
        </w:rPr>
        <w:t xml:space="preserve"> - </w:t>
      </w:r>
      <w:r w:rsidRPr="00D1674C">
        <w:rPr>
          <w:color w:val="000000" w:themeColor="text1"/>
          <w:sz w:val="24"/>
          <w:szCs w:val="24"/>
        </w:rPr>
        <w:t>объем бюджетного финансирования организаций при условии предоставления налоговой льготы (рублей);</w:t>
      </w:r>
    </w:p>
    <w:p w:rsidR="0097384D" w:rsidRPr="00D1674C" w:rsidRDefault="0097384D" w:rsidP="00D1674C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D1674C">
        <w:rPr>
          <w:sz w:val="24"/>
          <w:szCs w:val="24"/>
        </w:rPr>
        <w:t>РО</w:t>
      </w:r>
      <w:r w:rsidRPr="00D1674C">
        <w:rPr>
          <w:color w:val="000000" w:themeColor="text1"/>
          <w:sz w:val="24"/>
          <w:szCs w:val="24"/>
          <w:vertAlign w:val="superscript"/>
        </w:rPr>
        <w:t xml:space="preserve"> </w:t>
      </w:r>
      <w:r w:rsidRPr="00D1674C">
        <w:rPr>
          <w:color w:val="000000" w:themeColor="text1"/>
          <w:sz w:val="24"/>
          <w:szCs w:val="24"/>
        </w:rPr>
        <w:t>- расходы организаций по уплате налогов при отсутствии налоговой льготы (рублей);</w:t>
      </w:r>
    </w:p>
    <w:p w:rsidR="0097384D" w:rsidRPr="00D1674C" w:rsidRDefault="0097384D" w:rsidP="00D1674C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proofErr w:type="spellStart"/>
      <w:r w:rsidRPr="00D1674C">
        <w:rPr>
          <w:sz w:val="24"/>
          <w:szCs w:val="24"/>
        </w:rPr>
        <w:t>РОнл</w:t>
      </w:r>
      <w:proofErr w:type="spellEnd"/>
      <w:r w:rsidRPr="00D1674C">
        <w:rPr>
          <w:color w:val="000000" w:themeColor="text1"/>
          <w:sz w:val="24"/>
          <w:szCs w:val="24"/>
        </w:rPr>
        <w:t xml:space="preserve"> - расходы организаций по уплате налогов при условии предоставления налоговой льготы (рублей).</w:t>
      </w:r>
    </w:p>
    <w:p w:rsidR="0097384D" w:rsidRPr="000F6C9C" w:rsidRDefault="0097384D" w:rsidP="0097384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97384D" w:rsidRPr="00D1674C" w:rsidRDefault="0097384D" w:rsidP="0097384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D1674C">
        <w:rPr>
          <w:b/>
          <w:color w:val="000000" w:themeColor="text1"/>
          <w:sz w:val="24"/>
          <w:szCs w:val="24"/>
        </w:rPr>
        <w:t>Расчет коэффициента бюджетной эффективности по</w:t>
      </w:r>
    </w:p>
    <w:p w:rsidR="0097384D" w:rsidRPr="00D1674C" w:rsidRDefault="0097384D" w:rsidP="009738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4C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и муниципал</w:t>
      </w:r>
      <w:r w:rsidR="00D1674C">
        <w:rPr>
          <w:rFonts w:ascii="Times New Roman" w:hAnsi="Times New Roman" w:cs="Times New Roman"/>
          <w:b/>
          <w:sz w:val="24"/>
          <w:szCs w:val="24"/>
        </w:rPr>
        <w:t>ьным учреждениям, финансируемые из бюджета муниципального образования Октябрьский район</w:t>
      </w:r>
    </w:p>
    <w:p w:rsidR="0097384D" w:rsidRPr="00D1674C" w:rsidRDefault="0097384D" w:rsidP="00D1674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4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D1674C">
        <w:rPr>
          <w:rFonts w:ascii="Times New Roman" w:hAnsi="Times New Roman" w:cs="Times New Roman"/>
          <w:sz w:val="24"/>
          <w:szCs w:val="24"/>
        </w:rPr>
        <w:t xml:space="preserve">в нашем случае всегда </w:t>
      </w:r>
      <w:r w:rsidRPr="00D1674C">
        <w:rPr>
          <w:rFonts w:ascii="Times New Roman" w:hAnsi="Times New Roman" w:cs="Times New Roman"/>
          <w:sz w:val="24"/>
          <w:szCs w:val="24"/>
        </w:rPr>
        <w:t xml:space="preserve">БФ=РО, </w:t>
      </w:r>
      <w:proofErr w:type="gramStart"/>
      <w:r w:rsidRPr="00D1674C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D1674C">
        <w:rPr>
          <w:rStyle w:val="412pt"/>
          <w:color w:val="000000" w:themeColor="text1"/>
        </w:rPr>
        <w:t>БФнл</w:t>
      </w:r>
      <w:proofErr w:type="spellEnd"/>
      <w:proofErr w:type="gramEnd"/>
      <w:r w:rsidR="00D1674C">
        <w:rPr>
          <w:rStyle w:val="412pt"/>
          <w:color w:val="000000" w:themeColor="text1"/>
        </w:rPr>
        <w:t xml:space="preserve"> </w:t>
      </w:r>
      <w:r w:rsidRPr="00D1674C">
        <w:rPr>
          <w:rStyle w:val="412pt"/>
          <w:color w:val="000000" w:themeColor="text1"/>
        </w:rPr>
        <w:t>=</w:t>
      </w:r>
      <w:r w:rsidRPr="00D1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74C">
        <w:rPr>
          <w:rFonts w:ascii="Times New Roman" w:hAnsi="Times New Roman" w:cs="Times New Roman"/>
          <w:sz w:val="24"/>
          <w:szCs w:val="24"/>
        </w:rPr>
        <w:t>РОнл</w:t>
      </w:r>
      <w:proofErr w:type="spellEnd"/>
      <w:r w:rsidRPr="00D1674C">
        <w:rPr>
          <w:rFonts w:ascii="Times New Roman" w:hAnsi="Times New Roman" w:cs="Times New Roman"/>
          <w:sz w:val="24"/>
          <w:szCs w:val="24"/>
        </w:rPr>
        <w:t xml:space="preserve">    получаем:</w:t>
      </w:r>
    </w:p>
    <w:p w:rsidR="0097384D" w:rsidRPr="00D1674C" w:rsidRDefault="0097384D" w:rsidP="009738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84D" w:rsidRPr="00D1674C" w:rsidRDefault="0097384D" w:rsidP="00D1674C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D1674C">
        <w:rPr>
          <w:b/>
          <w:color w:val="000000" w:themeColor="text1"/>
          <w:sz w:val="24"/>
          <w:szCs w:val="24"/>
        </w:rPr>
        <w:t>К</w:t>
      </w:r>
      <w:r w:rsidRPr="00D1674C">
        <w:rPr>
          <w:b/>
          <w:color w:val="000000" w:themeColor="text1"/>
          <w:sz w:val="24"/>
          <w:szCs w:val="24"/>
          <w:vertAlign w:val="subscript"/>
        </w:rPr>
        <w:t>бэ</w:t>
      </w:r>
      <w:proofErr w:type="spellEnd"/>
      <w:r w:rsidRPr="00D1674C">
        <w:rPr>
          <w:b/>
          <w:color w:val="000000" w:themeColor="text1"/>
          <w:sz w:val="24"/>
          <w:szCs w:val="24"/>
        </w:rPr>
        <w:t xml:space="preserve"> = 1,0</w:t>
      </w:r>
    </w:p>
    <w:p w:rsidR="0097384D" w:rsidRPr="000F6C9C" w:rsidRDefault="0097384D" w:rsidP="0097384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p w:rsidR="0097384D" w:rsidRPr="00D1674C" w:rsidRDefault="0097384D" w:rsidP="0097384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D1674C">
        <w:rPr>
          <w:b/>
          <w:color w:val="000000" w:themeColor="text1"/>
          <w:sz w:val="24"/>
          <w:szCs w:val="24"/>
        </w:rPr>
        <w:t>Результаты оценки бюджетной эффективности налоговых льгот за 202</w:t>
      </w:r>
      <w:r w:rsidR="00D1674C">
        <w:rPr>
          <w:b/>
          <w:color w:val="000000" w:themeColor="text1"/>
          <w:sz w:val="24"/>
          <w:szCs w:val="24"/>
        </w:rPr>
        <w:t>2</w:t>
      </w:r>
      <w:r w:rsidRPr="00D1674C">
        <w:rPr>
          <w:b/>
          <w:color w:val="000000" w:themeColor="text1"/>
          <w:sz w:val="24"/>
          <w:szCs w:val="24"/>
        </w:rPr>
        <w:t xml:space="preserve"> год</w:t>
      </w:r>
    </w:p>
    <w:p w:rsidR="0097384D" w:rsidRPr="00D1674C" w:rsidRDefault="0097384D" w:rsidP="0097384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51"/>
        <w:gridCol w:w="2552"/>
        <w:gridCol w:w="1701"/>
        <w:gridCol w:w="1701"/>
      </w:tblGrid>
      <w:tr w:rsidR="0097384D" w:rsidRPr="00D1674C" w:rsidTr="00D1674C">
        <w:trPr>
          <w:trHeight w:hRule="exact" w:val="2557"/>
        </w:trPr>
        <w:tc>
          <w:tcPr>
            <w:tcW w:w="86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Категория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налогоплательщиков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7384D" w:rsidRPr="00D1674C" w:rsidRDefault="0097384D" w:rsidP="00FA70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 xml:space="preserve">Количество </w:t>
            </w:r>
            <w:r w:rsidR="00FA705F">
              <w:rPr>
                <w:rStyle w:val="2105pt"/>
                <w:color w:val="000000" w:themeColor="text1"/>
                <w:sz w:val="24"/>
                <w:szCs w:val="24"/>
              </w:rPr>
              <w:t>юридических лиц</w:t>
            </w: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, получивших налоговую льготу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Сумма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 xml:space="preserve">предоставленной налоговой льготы 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Коэффициент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бюджетной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эффективности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налоговой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льготы</w:t>
            </w:r>
          </w:p>
        </w:tc>
      </w:tr>
      <w:tr w:rsidR="0097384D" w:rsidRPr="00D1674C" w:rsidTr="00D1674C">
        <w:trPr>
          <w:trHeight w:hRule="exact" w:val="2513"/>
        </w:trPr>
        <w:tc>
          <w:tcPr>
            <w:tcW w:w="86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Земельный</w:t>
            </w:r>
          </w:p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налог</w:t>
            </w:r>
          </w:p>
        </w:tc>
        <w:tc>
          <w:tcPr>
            <w:tcW w:w="2551" w:type="dxa"/>
            <w:shd w:val="clear" w:color="auto" w:fill="FFFFFF"/>
          </w:tcPr>
          <w:p w:rsidR="0097384D" w:rsidRPr="00D1674C" w:rsidRDefault="0097384D" w:rsidP="00D1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  <w:r w:rsidR="00D1674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бюджета муниципального образования Октябрьский район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7384D" w:rsidRPr="00D1674C" w:rsidRDefault="00FA705F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84D" w:rsidRPr="00D1674C" w:rsidRDefault="00FA705F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4pt"/>
                <w:color w:val="000000" w:themeColor="text1"/>
                <w:sz w:val="24"/>
                <w:szCs w:val="24"/>
              </w:rPr>
              <w:t>4 978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84D" w:rsidRPr="00D1674C" w:rsidRDefault="0097384D" w:rsidP="004B275F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1674C">
              <w:rPr>
                <w:rStyle w:val="2105pt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97384D" w:rsidRPr="000F6C9C" w:rsidRDefault="0097384D" w:rsidP="0097384D">
      <w:pPr>
        <w:pStyle w:val="40"/>
        <w:shd w:val="clear" w:color="auto" w:fill="auto"/>
        <w:spacing w:before="0" w:line="240" w:lineRule="auto"/>
        <w:ind w:firstLine="0"/>
        <w:jc w:val="left"/>
        <w:rPr>
          <w:color w:val="000000" w:themeColor="text1"/>
        </w:rPr>
      </w:pPr>
    </w:p>
    <w:p w:rsidR="0097384D" w:rsidRPr="00FA705F" w:rsidRDefault="0097384D" w:rsidP="00FA705F">
      <w:pPr>
        <w:pStyle w:val="40"/>
        <w:shd w:val="clear" w:color="auto" w:fill="auto"/>
        <w:spacing w:before="0" w:line="276" w:lineRule="auto"/>
        <w:ind w:firstLine="709"/>
        <w:rPr>
          <w:color w:val="000000" w:themeColor="text1"/>
          <w:sz w:val="24"/>
          <w:szCs w:val="24"/>
        </w:rPr>
      </w:pPr>
      <w:r w:rsidRPr="00FA705F">
        <w:rPr>
          <w:color w:val="000000" w:themeColor="text1"/>
          <w:sz w:val="24"/>
          <w:szCs w:val="24"/>
        </w:rPr>
        <w:t>Коэффициент бюджетной эффективности равен единице, следовательно, льгота по земельному налогу за 202</w:t>
      </w:r>
      <w:r w:rsidR="00FA705F">
        <w:rPr>
          <w:color w:val="000000" w:themeColor="text1"/>
          <w:sz w:val="24"/>
          <w:szCs w:val="24"/>
        </w:rPr>
        <w:t>2</w:t>
      </w:r>
      <w:r w:rsidRPr="00FA705F">
        <w:rPr>
          <w:color w:val="000000" w:themeColor="text1"/>
          <w:sz w:val="24"/>
          <w:szCs w:val="24"/>
        </w:rPr>
        <w:t xml:space="preserve"> год в отношении органов местного самоуправления и муниципальных учреждений, финансируемых </w:t>
      </w:r>
      <w:r w:rsidR="00FA705F">
        <w:rPr>
          <w:color w:val="000000" w:themeColor="text1"/>
          <w:sz w:val="24"/>
          <w:szCs w:val="24"/>
        </w:rPr>
        <w:t>из бюджета муниципального образования Октябрьский район,</w:t>
      </w:r>
      <w:r w:rsidRPr="00FA705F">
        <w:rPr>
          <w:color w:val="000000" w:themeColor="text1"/>
          <w:sz w:val="24"/>
          <w:szCs w:val="24"/>
        </w:rPr>
        <w:t xml:space="preserve"> признается эффективной.</w:t>
      </w:r>
    </w:p>
    <w:p w:rsidR="0097384D" w:rsidRPr="00FA705F" w:rsidRDefault="0097384D" w:rsidP="00FA705F">
      <w:pPr>
        <w:pStyle w:val="40"/>
        <w:shd w:val="clear" w:color="auto" w:fill="auto"/>
        <w:spacing w:after="24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FA705F">
        <w:rPr>
          <w:b/>
          <w:sz w:val="24"/>
          <w:szCs w:val="24"/>
        </w:rPr>
        <w:t xml:space="preserve">Выводы по результатам </w:t>
      </w:r>
      <w:r w:rsidRPr="00FA705F">
        <w:rPr>
          <w:b/>
          <w:color w:val="000000" w:themeColor="text1"/>
          <w:sz w:val="24"/>
          <w:szCs w:val="24"/>
        </w:rPr>
        <w:t>оценки эффективности технических налоговых расходов</w:t>
      </w:r>
      <w:r w:rsidRPr="00FA705F">
        <w:rPr>
          <w:b/>
          <w:bCs/>
          <w:sz w:val="24"/>
          <w:szCs w:val="24"/>
        </w:rPr>
        <w:t xml:space="preserve"> муниципального образования </w:t>
      </w:r>
      <w:r w:rsidR="00FA705F">
        <w:rPr>
          <w:b/>
          <w:bCs/>
          <w:sz w:val="24"/>
          <w:szCs w:val="24"/>
        </w:rPr>
        <w:t>городское поселение Приобье</w:t>
      </w:r>
    </w:p>
    <w:p w:rsidR="00FA705F" w:rsidRDefault="0097384D" w:rsidP="00FA70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hAnsi="Times New Roman" w:cs="Times New Roman"/>
          <w:sz w:val="24"/>
          <w:szCs w:val="24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97384D" w:rsidRPr="00FA705F" w:rsidRDefault="0097384D" w:rsidP="00FA70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eastAsia="Times New Roman" w:hAnsi="Times New Roman" w:cs="Times New Roman"/>
          <w:sz w:val="24"/>
          <w:szCs w:val="24"/>
        </w:rPr>
        <w:t>Вып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ие доходы 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юдж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705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а </w:t>
      </w:r>
      <w:r w:rsidR="00FA705F">
        <w:rPr>
          <w:rFonts w:ascii="Times New Roman" w:eastAsia="Times New Roman" w:hAnsi="Times New Roman" w:cs="Times New Roman"/>
          <w:sz w:val="24"/>
          <w:szCs w:val="24"/>
        </w:rPr>
        <w:t>городского поселения Приобье и бюджета Октябрьского района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705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FA705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я 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ной н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й л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A705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705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ому н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гу о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705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705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705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FA7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и муниципальных учреждений, финансируемых </w:t>
      </w:r>
      <w:r w:rsidR="00FA705F">
        <w:rPr>
          <w:rFonts w:ascii="Times New Roman" w:hAnsi="Times New Roman" w:cs="Times New Roman"/>
          <w:color w:val="000000" w:themeColor="text1"/>
          <w:sz w:val="24"/>
          <w:szCs w:val="24"/>
        </w:rPr>
        <w:t>из бюджета муниципального образования Октябрьский район</w:t>
      </w:r>
      <w:r w:rsidRPr="00FA7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на:</w:t>
      </w:r>
      <w:r w:rsidRPr="00FA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5F" w:rsidRPr="00FA705F" w:rsidRDefault="0097384D" w:rsidP="00FA705F">
      <w:pPr>
        <w:spacing w:after="0"/>
        <w:ind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hAnsi="Times New Roman" w:cs="Times New Roman"/>
          <w:sz w:val="24"/>
          <w:szCs w:val="24"/>
        </w:rPr>
        <w:t xml:space="preserve">- </w:t>
      </w:r>
      <w:r w:rsidR="00FA705F" w:rsidRPr="00FA705F">
        <w:rPr>
          <w:rFonts w:ascii="Times New Roman" w:hAnsi="Times New Roman" w:cs="Times New Roman"/>
          <w:sz w:val="24"/>
          <w:szCs w:val="24"/>
        </w:rPr>
        <w:t xml:space="preserve">4 978 </w:t>
      </w:r>
      <w:proofErr w:type="spellStart"/>
      <w:proofErr w:type="gramStart"/>
      <w:r w:rsidR="00FA705F" w:rsidRPr="00FA705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FA705F" w:rsidRPr="00FA705F">
        <w:rPr>
          <w:rFonts w:ascii="Times New Roman" w:hAnsi="Times New Roman" w:cs="Times New Roman"/>
          <w:sz w:val="24"/>
          <w:szCs w:val="24"/>
        </w:rPr>
        <w:t xml:space="preserve"> в 2022 году,</w:t>
      </w:r>
    </w:p>
    <w:p w:rsidR="0097384D" w:rsidRPr="00FA705F" w:rsidRDefault="00FA705F" w:rsidP="00FA705F">
      <w:pPr>
        <w:spacing w:after="0"/>
        <w:ind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hAnsi="Times New Roman" w:cs="Times New Roman"/>
          <w:sz w:val="24"/>
          <w:szCs w:val="24"/>
        </w:rPr>
        <w:t>- 12 678</w:t>
      </w:r>
      <w:r w:rsidR="0097384D" w:rsidRPr="00FA705F">
        <w:rPr>
          <w:rFonts w:ascii="Times New Roman" w:hAnsi="Times New Roman" w:cs="Times New Roman"/>
          <w:sz w:val="24"/>
          <w:szCs w:val="24"/>
        </w:rPr>
        <w:t xml:space="preserve"> тыс. рублей в 2021 году</w:t>
      </w:r>
      <w:r w:rsidRPr="00FA705F">
        <w:rPr>
          <w:rFonts w:ascii="Times New Roman" w:hAnsi="Times New Roman" w:cs="Times New Roman"/>
          <w:sz w:val="24"/>
          <w:szCs w:val="24"/>
        </w:rPr>
        <w:t>,</w:t>
      </w:r>
    </w:p>
    <w:p w:rsidR="0097384D" w:rsidRPr="00FA705F" w:rsidRDefault="0097384D" w:rsidP="00FA705F">
      <w:pPr>
        <w:spacing w:after="0"/>
        <w:ind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hAnsi="Times New Roman" w:cs="Times New Roman"/>
          <w:sz w:val="24"/>
          <w:szCs w:val="24"/>
        </w:rPr>
        <w:t xml:space="preserve">- </w:t>
      </w:r>
      <w:r w:rsidR="00FA705F" w:rsidRPr="00FA705F">
        <w:rPr>
          <w:rFonts w:ascii="Times New Roman" w:hAnsi="Times New Roman" w:cs="Times New Roman"/>
          <w:sz w:val="24"/>
          <w:szCs w:val="24"/>
        </w:rPr>
        <w:t>11 625</w:t>
      </w:r>
      <w:r w:rsidRPr="00FA705F">
        <w:rPr>
          <w:rFonts w:ascii="Times New Roman" w:hAnsi="Times New Roman" w:cs="Times New Roman"/>
          <w:sz w:val="24"/>
          <w:szCs w:val="24"/>
        </w:rPr>
        <w:t xml:space="preserve"> тыс. рублей в 2020 году</w:t>
      </w:r>
      <w:r w:rsidR="00FA705F" w:rsidRPr="00FA705F">
        <w:rPr>
          <w:rFonts w:ascii="Times New Roman" w:hAnsi="Times New Roman" w:cs="Times New Roman"/>
          <w:sz w:val="24"/>
          <w:szCs w:val="24"/>
        </w:rPr>
        <w:t>,</w:t>
      </w:r>
    </w:p>
    <w:p w:rsidR="0097384D" w:rsidRPr="00FA705F" w:rsidRDefault="0097384D" w:rsidP="00FA705F">
      <w:pPr>
        <w:spacing w:after="0"/>
        <w:ind w:right="1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705F" w:rsidRPr="00FA705F">
        <w:rPr>
          <w:rFonts w:ascii="Times New Roman" w:eastAsia="Times New Roman" w:hAnsi="Times New Roman" w:cs="Times New Roman"/>
          <w:sz w:val="24"/>
          <w:szCs w:val="24"/>
        </w:rPr>
        <w:t>7 027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705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05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705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705F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FA705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FA705F" w:rsidRPr="00FA705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="00FA705F" w:rsidRPr="00FA705F">
        <w:rPr>
          <w:rFonts w:ascii="Times New Roman" w:eastAsia="Times New Roman" w:hAnsi="Times New Roman" w:cs="Times New Roman"/>
          <w:sz w:val="24"/>
          <w:szCs w:val="24"/>
        </w:rPr>
        <w:t xml:space="preserve"> в 2019 году.</w:t>
      </w:r>
    </w:p>
    <w:p w:rsidR="0097384D" w:rsidRDefault="00FA705F" w:rsidP="00FA7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т</w:t>
      </w:r>
      <w:r w:rsidR="0097384D" w:rsidRPr="00FA705F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384D" w:rsidRPr="00FA705F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384D" w:rsidRPr="00FA705F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7384D" w:rsidRPr="00FA705F">
        <w:rPr>
          <w:rFonts w:ascii="Times New Roman" w:hAnsi="Times New Roman" w:cs="Times New Roman"/>
          <w:sz w:val="24"/>
          <w:szCs w:val="24"/>
        </w:rPr>
        <w:t xml:space="preserve"> в отношении органов местного самоуправления и муниципальных учреждений, финансируемых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бюджета муниципального образования Октябрьский район</w:t>
      </w:r>
      <w:r w:rsidRPr="00FA7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происходит </w:t>
      </w:r>
      <w:r w:rsidR="0097384D" w:rsidRPr="00FA705F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7384D" w:rsidRPr="00FA705F">
        <w:rPr>
          <w:rFonts w:ascii="Times New Roman" w:hAnsi="Times New Roman" w:cs="Times New Roman"/>
          <w:sz w:val="24"/>
          <w:szCs w:val="24"/>
        </w:rPr>
        <w:t>методов планирования и управления бюджетным процессом</w:t>
      </w:r>
      <w:r w:rsidR="0097384D" w:rsidRPr="00FA705F">
        <w:rPr>
          <w:rFonts w:ascii="Times New Roman" w:hAnsi="Times New Roman" w:cs="Times New Roman"/>
          <w:bCs/>
          <w:sz w:val="24"/>
          <w:szCs w:val="24"/>
        </w:rPr>
        <w:t>, являются востребованными, не несут в себе значимых отрицательных внешних эффектов</w:t>
      </w:r>
      <w:r w:rsidR="0097384D" w:rsidRPr="00FA705F">
        <w:rPr>
          <w:rFonts w:ascii="Times New Roman" w:hAnsi="Times New Roman" w:cs="Times New Roman"/>
          <w:sz w:val="24"/>
          <w:szCs w:val="24"/>
        </w:rPr>
        <w:t xml:space="preserve"> в отношении экономического развития муниципального образования</w:t>
      </w:r>
      <w:r w:rsidR="0097384D" w:rsidRPr="00FA705F">
        <w:rPr>
          <w:rFonts w:ascii="Times New Roman" w:hAnsi="Times New Roman" w:cs="Times New Roman"/>
          <w:bCs/>
          <w:sz w:val="24"/>
          <w:szCs w:val="24"/>
        </w:rPr>
        <w:t xml:space="preserve">, имеют положительные индикаторы бюджетной эффективности и поэтому </w:t>
      </w:r>
      <w:r w:rsidR="0097384D" w:rsidRPr="00FA705F">
        <w:rPr>
          <w:rFonts w:ascii="Times New Roman" w:hAnsi="Times New Roman" w:cs="Times New Roman"/>
          <w:sz w:val="24"/>
          <w:szCs w:val="24"/>
        </w:rPr>
        <w:t>признаются эффективными и не требующими отмены.</w:t>
      </w:r>
    </w:p>
    <w:p w:rsidR="000112EF" w:rsidRDefault="000112EF" w:rsidP="00FA7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2EF" w:rsidRPr="000112EF" w:rsidRDefault="000112EF" w:rsidP="000112EF">
      <w:pPr>
        <w:pStyle w:val="40"/>
        <w:numPr>
          <w:ilvl w:val="0"/>
          <w:numId w:val="11"/>
        </w:numPr>
        <w:shd w:val="clear" w:color="auto" w:fill="auto"/>
        <w:spacing w:before="0" w:line="276" w:lineRule="auto"/>
        <w:jc w:val="center"/>
        <w:rPr>
          <w:b/>
          <w:color w:val="000000" w:themeColor="text1"/>
          <w:sz w:val="24"/>
          <w:szCs w:val="24"/>
        </w:rPr>
      </w:pPr>
      <w:r w:rsidRPr="000112EF">
        <w:rPr>
          <w:b/>
          <w:color w:val="000000" w:themeColor="text1"/>
          <w:sz w:val="24"/>
          <w:szCs w:val="24"/>
        </w:rPr>
        <w:lastRenderedPageBreak/>
        <w:t>Оценка эффективности стимулирующих налоговых расходов</w:t>
      </w:r>
      <w:r w:rsidRPr="000112EF">
        <w:rPr>
          <w:b/>
          <w:bCs/>
          <w:sz w:val="24"/>
          <w:szCs w:val="24"/>
        </w:rPr>
        <w:t xml:space="preserve"> муниципального образования город Вольск</w:t>
      </w:r>
    </w:p>
    <w:p w:rsidR="000112EF" w:rsidRPr="000112EF" w:rsidRDefault="000112EF" w:rsidP="000112EF">
      <w:pPr>
        <w:pStyle w:val="40"/>
        <w:shd w:val="clear" w:color="auto" w:fill="auto"/>
        <w:spacing w:after="240" w:line="276" w:lineRule="auto"/>
        <w:ind w:firstLine="567"/>
        <w:jc w:val="center"/>
        <w:rPr>
          <w:b/>
          <w:bCs/>
          <w:sz w:val="24"/>
          <w:szCs w:val="24"/>
        </w:rPr>
      </w:pPr>
      <w:r w:rsidRPr="000112EF">
        <w:rPr>
          <w:b/>
          <w:color w:val="000000" w:themeColor="text1"/>
          <w:sz w:val="24"/>
          <w:szCs w:val="24"/>
        </w:rPr>
        <w:t>Оценка целесообразности стимулирующих налоговых расходов</w:t>
      </w:r>
    </w:p>
    <w:p w:rsidR="000112EF" w:rsidRPr="002A2D9D" w:rsidRDefault="000112EF" w:rsidP="000112E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размере 50% СОНКО и 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20% организации и физические лица, являющиеся индивидуальными предпринимателями</w:t>
      </w:r>
      <w:r w:rsidRPr="005E05F5">
        <w:rPr>
          <w:rFonts w:ascii="Times New Roman" w:hAnsi="Times New Roman"/>
          <w:sz w:val="24"/>
          <w:szCs w:val="24"/>
          <w:lang w:eastAsia="ru-RU"/>
        </w:rPr>
        <w:t>_</w:t>
      </w:r>
    </w:p>
    <w:p w:rsidR="000112EF" w:rsidRPr="007E3390" w:rsidRDefault="000112EF" w:rsidP="00011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0112EF" w:rsidRPr="008C695B" w:rsidRDefault="000112EF" w:rsidP="000112E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0112EF" w:rsidRPr="008C695B" w:rsidTr="004B275F">
        <w:trPr>
          <w:trHeight w:val="411"/>
          <w:tblHeader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112EF" w:rsidRPr="008C695B" w:rsidTr="004B275F">
        <w:trPr>
          <w:trHeight w:val="57"/>
        </w:trPr>
        <w:tc>
          <w:tcPr>
            <w:tcW w:w="9356" w:type="dxa"/>
            <w:gridSpan w:val="4"/>
          </w:tcPr>
          <w:p w:rsidR="000112EF" w:rsidRPr="008C695B" w:rsidRDefault="000112EF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112EF" w:rsidRPr="008C695B" w:rsidTr="004B275F">
        <w:trPr>
          <w:trHeight w:val="168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112EF" w:rsidRPr="008C695B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2EF" w:rsidRPr="008C695B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EF" w:rsidRPr="008C695B" w:rsidTr="004B275F">
        <w:trPr>
          <w:trHeight w:val="515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0112EF" w:rsidRPr="008C695B" w:rsidTr="004B275F">
        <w:trPr>
          <w:trHeight w:val="441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0112EF" w:rsidRPr="008C695B" w:rsidTr="004B275F">
        <w:trPr>
          <w:trHeight w:val="259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0112EF" w:rsidRPr="008C695B" w:rsidTr="004B275F"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0112EF" w:rsidRPr="008C695B" w:rsidTr="004B275F">
        <w:trPr>
          <w:trHeight w:val="170"/>
        </w:trPr>
        <w:tc>
          <w:tcPr>
            <w:tcW w:w="9356" w:type="dxa"/>
            <w:gridSpan w:val="4"/>
          </w:tcPr>
          <w:p w:rsidR="000112EF" w:rsidRPr="00E447B8" w:rsidRDefault="000112EF" w:rsidP="004B275F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112EF" w:rsidRPr="008C695B" w:rsidTr="004B275F">
        <w:trPr>
          <w:trHeight w:val="349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112EF" w:rsidRPr="00E447B8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0112EF" w:rsidRPr="008C695B" w:rsidTr="004B275F">
        <w:trPr>
          <w:trHeight w:val="517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112EF" w:rsidRPr="00E447B8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112EF" w:rsidRPr="00E447B8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0112EF" w:rsidRPr="008C695B" w:rsidTr="004B275F">
        <w:trPr>
          <w:trHeight w:val="519"/>
        </w:trPr>
        <w:tc>
          <w:tcPr>
            <w:tcW w:w="614" w:type="dxa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112EF" w:rsidRPr="008C695B" w:rsidRDefault="000112EF" w:rsidP="004B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112EF" w:rsidRPr="008C695B" w:rsidRDefault="000112EF" w:rsidP="004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DE285D" w:rsidRPr="000F6C9C" w:rsidRDefault="00DE285D" w:rsidP="00DE285D">
      <w:pPr>
        <w:pStyle w:val="40"/>
        <w:shd w:val="clear" w:color="auto" w:fill="auto"/>
        <w:spacing w:after="24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Востребованность с</w:t>
      </w:r>
      <w:r>
        <w:rPr>
          <w:b/>
          <w:bCs/>
        </w:rPr>
        <w:t>тимулирующих налоговых расходов</w:t>
      </w:r>
    </w:p>
    <w:p w:rsidR="00DE285D" w:rsidRP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5D">
        <w:rPr>
          <w:rFonts w:ascii="Times New Roman" w:hAnsi="Times New Roman" w:cs="Times New Roman"/>
          <w:sz w:val="24"/>
          <w:szCs w:val="24"/>
        </w:rPr>
        <w:t>В 2022 году стимулирующей льготой по земельному налогу никто не воспользовался.</w:t>
      </w:r>
    </w:p>
    <w:p w:rsidR="00DE285D" w:rsidRP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Fonts w:ascii="Times New Roman" w:hAnsi="Times New Roman" w:cs="Times New Roman"/>
          <w:sz w:val="24"/>
          <w:szCs w:val="24"/>
        </w:rPr>
        <w:t>Общий объем налогового расхода за 2022 год, как и за все предыдущие года составил 0,0 тыс. рублей. Доля налогового расхода в общей величине налога, предъявленного к уплате юридическими лицами, составляет 0,0%.</w:t>
      </w:r>
    </w:p>
    <w:p w:rsidR="00DE285D" w:rsidRP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Fonts w:ascii="Times New Roman" w:hAnsi="Times New Roman" w:cs="Times New Roman"/>
          <w:sz w:val="24"/>
          <w:szCs w:val="24"/>
        </w:rPr>
        <w:t>Доля в общем количестве налогоплательщиков составляет 0,0%.</w:t>
      </w:r>
    </w:p>
    <w:p w:rsidR="00DE285D" w:rsidRP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lastRenderedPageBreak/>
        <w:t>На основании вышеизложенного можно сделать вывод о не востребованности данной льготы.</w:t>
      </w:r>
    </w:p>
    <w:p w:rsidR="00DE285D" w:rsidRPr="00DE285D" w:rsidRDefault="00DE285D" w:rsidP="00DE285D">
      <w:pPr>
        <w:pStyle w:val="40"/>
        <w:shd w:val="clear" w:color="auto" w:fill="auto"/>
        <w:spacing w:after="240" w:line="240" w:lineRule="auto"/>
        <w:ind w:firstLine="567"/>
        <w:jc w:val="center"/>
        <w:rPr>
          <w:b/>
          <w:bCs/>
          <w:sz w:val="24"/>
          <w:szCs w:val="24"/>
        </w:rPr>
      </w:pPr>
      <w:r w:rsidRPr="00DE285D">
        <w:rPr>
          <w:b/>
          <w:bCs/>
          <w:sz w:val="24"/>
          <w:szCs w:val="24"/>
        </w:rPr>
        <w:t>Отсутствие значимых отрицательных внешних эффектов</w:t>
      </w:r>
    </w:p>
    <w:p w:rsidR="00DE285D" w:rsidRPr="00DE285D" w:rsidRDefault="00DE285D" w:rsidP="00DE28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Style w:val="FontStyle38"/>
          <w:sz w:val="24"/>
          <w:szCs w:val="24"/>
        </w:rPr>
        <w:t>Основной целью введения стимулирующих налоговых расходов является повышение конкурентоспособности экономики муниципального образования городское поселение Приобье посредством роста показателей деятельности промышленного производства и создания новых бизнес-проектов.</w:t>
      </w:r>
    </w:p>
    <w:p w:rsidR="00DE285D" w:rsidRPr="00DE285D" w:rsidRDefault="00DE285D" w:rsidP="00DE285D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bCs/>
          <w:sz w:val="24"/>
          <w:szCs w:val="24"/>
        </w:rPr>
      </w:pPr>
      <w:r w:rsidRPr="00DE285D">
        <w:rPr>
          <w:rStyle w:val="FontStyle38"/>
          <w:sz w:val="24"/>
          <w:szCs w:val="24"/>
        </w:rPr>
        <w:t>Стимулирующие налоговые расходы не оказывают отрицательного влияния на показатели достижения целей социально-экономической политики.</w:t>
      </w:r>
    </w:p>
    <w:p w:rsidR="00DE285D" w:rsidRPr="000F6C9C" w:rsidRDefault="00DE285D" w:rsidP="00DE285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DE285D" w:rsidRPr="00DE285D" w:rsidRDefault="00DE285D" w:rsidP="00DE285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DE285D">
        <w:rPr>
          <w:b/>
          <w:color w:val="000000" w:themeColor="text1"/>
          <w:sz w:val="24"/>
          <w:szCs w:val="24"/>
        </w:rPr>
        <w:t>Оценка результативности стимулирующих налоговых расходов</w:t>
      </w:r>
    </w:p>
    <w:p w:rsidR="00DE285D" w:rsidRPr="00DE285D" w:rsidRDefault="00DE285D" w:rsidP="00DE285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sz w:val="24"/>
          <w:szCs w:val="24"/>
        </w:rPr>
      </w:pPr>
    </w:p>
    <w:p w:rsidR="00DE285D" w:rsidRP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Fonts w:ascii="Times New Roman" w:hAnsi="Times New Roman" w:cs="Times New Roman"/>
          <w:sz w:val="24"/>
          <w:szCs w:val="24"/>
        </w:rPr>
        <w:t>Оценка результативности стимулирующих налоговых расходов проводилась посредством оценки социальной и экономической эффективности.</w:t>
      </w:r>
    </w:p>
    <w:p w:rsidR="00DE285D" w:rsidRDefault="00DE285D" w:rsidP="00DE2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85D">
        <w:rPr>
          <w:rFonts w:ascii="Times New Roman" w:hAnsi="Times New Roman" w:cs="Times New Roman"/>
          <w:sz w:val="24"/>
          <w:szCs w:val="24"/>
        </w:rPr>
        <w:t>Социальная эффективность налоговых расходов признается удовлетворительной при положительной динамике не менее двух показателей (индикаторов).</w:t>
      </w:r>
    </w:p>
    <w:p w:rsidR="00DE285D" w:rsidRDefault="00DE285D" w:rsidP="00DE2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налоговой льготой никто не воспользовался следует, что </w:t>
      </w:r>
      <w:r w:rsidRPr="00DE285D">
        <w:rPr>
          <w:rFonts w:ascii="Times New Roman" w:hAnsi="Times New Roman" w:cs="Times New Roman"/>
          <w:sz w:val="24"/>
          <w:szCs w:val="24"/>
        </w:rPr>
        <w:t xml:space="preserve">с позиции оценки социальной эффективности, </w:t>
      </w:r>
      <w:r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Pr="00DE285D">
        <w:rPr>
          <w:rFonts w:ascii="Times New Roman" w:hAnsi="Times New Roman" w:cs="Times New Roman"/>
          <w:sz w:val="24"/>
          <w:szCs w:val="24"/>
        </w:rPr>
        <w:t>налоговые расходы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E285D">
        <w:rPr>
          <w:rFonts w:ascii="Times New Roman" w:hAnsi="Times New Roman" w:cs="Times New Roman"/>
          <w:sz w:val="24"/>
          <w:szCs w:val="24"/>
        </w:rPr>
        <w:t xml:space="preserve"> год признаются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E285D">
        <w:rPr>
          <w:rFonts w:ascii="Times New Roman" w:hAnsi="Times New Roman" w:cs="Times New Roman"/>
          <w:sz w:val="24"/>
          <w:szCs w:val="24"/>
        </w:rPr>
        <w:t xml:space="preserve">эффективными. </w:t>
      </w:r>
    </w:p>
    <w:p w:rsidR="00DE285D" w:rsidRPr="00DE285D" w:rsidRDefault="00DE285D" w:rsidP="00DE285D">
      <w:pPr>
        <w:pStyle w:val="40"/>
        <w:shd w:val="clear" w:color="auto" w:fill="auto"/>
        <w:spacing w:before="0" w:after="240" w:line="276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E285D">
        <w:rPr>
          <w:b/>
          <w:sz w:val="24"/>
          <w:szCs w:val="24"/>
        </w:rPr>
        <w:t xml:space="preserve">Выводы по результатам </w:t>
      </w:r>
      <w:r w:rsidRPr="00DE285D">
        <w:rPr>
          <w:b/>
          <w:color w:val="000000" w:themeColor="text1"/>
          <w:sz w:val="24"/>
          <w:szCs w:val="24"/>
        </w:rPr>
        <w:t>оценки эффективности стимулирующих налоговых расходов</w:t>
      </w:r>
      <w:r w:rsidRPr="00DE285D">
        <w:rPr>
          <w:b/>
          <w:bCs/>
          <w:sz w:val="24"/>
          <w:szCs w:val="24"/>
        </w:rPr>
        <w:t xml:space="preserve"> муниципального образования </w:t>
      </w:r>
      <w:r>
        <w:rPr>
          <w:b/>
          <w:bCs/>
          <w:sz w:val="24"/>
          <w:szCs w:val="24"/>
        </w:rPr>
        <w:t>городское поселение Приобье</w:t>
      </w:r>
    </w:p>
    <w:p w:rsidR="00DE285D" w:rsidRDefault="00F66C9A" w:rsidP="00F66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Стимулирующими</w:t>
      </w:r>
      <w:r w:rsidR="00DE285D" w:rsidRPr="00DE285D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E285D" w:rsidRPr="00DE285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E285D">
        <w:rPr>
          <w:rFonts w:ascii="Times New Roman" w:hAnsi="Times New Roman" w:cs="Times New Roman"/>
          <w:sz w:val="24"/>
          <w:szCs w:val="24"/>
        </w:rPr>
        <w:t>никто не воспользовался, что свидетельствует о неэффективности налоговых льгот для данных категорий налогоплательщиков.</w:t>
      </w:r>
      <w:r w:rsidR="00DE285D" w:rsidRPr="00A11AF4">
        <w:t xml:space="preserve"> </w:t>
      </w:r>
      <w:r w:rsidR="00DE285D" w:rsidRPr="00A11AF4">
        <w:rPr>
          <w:rFonts w:ascii="Times New Roman" w:hAnsi="Times New Roman" w:cs="Times New Roman"/>
          <w:sz w:val="24"/>
          <w:szCs w:val="24"/>
        </w:rPr>
        <w:t>Данные льготы могут быть востребованы в последующие периоды, поэтому их отмена не предполагается.</w:t>
      </w:r>
    </w:p>
    <w:p w:rsidR="00DE285D" w:rsidRDefault="00DE285D" w:rsidP="00F66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предлагается сохранить.</w:t>
      </w:r>
    </w:p>
    <w:p w:rsidR="00F324F1" w:rsidRDefault="00F324F1" w:rsidP="00F324F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324F1" w:rsidSect="00CD79C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324F1" w:rsidRDefault="00F324F1" w:rsidP="00F3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F1" w:rsidRPr="00AD154D" w:rsidRDefault="00F324F1" w:rsidP="00F324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154D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  <w:r w:rsidRPr="00AD154D">
        <w:rPr>
          <w:rFonts w:ascii="Times New Roman" w:hAnsi="Times New Roman"/>
          <w:b/>
          <w:color w:val="000000"/>
          <w:sz w:val="24"/>
          <w:szCs w:val="24"/>
        </w:rPr>
        <w:br/>
        <w:t>по результатам оценки эффективности налоговых расходов городского поселения Приобье за 2022 год</w:t>
      </w:r>
    </w:p>
    <w:p w:rsidR="00F324F1" w:rsidRPr="008C695B" w:rsidRDefault="00F324F1" w:rsidP="00F324F1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83"/>
        <w:gridCol w:w="2251"/>
        <w:gridCol w:w="1418"/>
        <w:gridCol w:w="2977"/>
        <w:gridCol w:w="2551"/>
        <w:gridCol w:w="2977"/>
      </w:tblGrid>
      <w:tr w:rsidR="00F324F1" w:rsidRPr="008C695B" w:rsidTr="00AE33EA">
        <w:trPr>
          <w:trHeight w:val="1296"/>
          <w:tblHeader/>
        </w:trPr>
        <w:tc>
          <w:tcPr>
            <w:tcW w:w="602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3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251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налогоплательщиков для которых предоставляется льготы, освобождения и иные преференции</w:t>
            </w:r>
          </w:p>
        </w:tc>
        <w:tc>
          <w:tcPr>
            <w:tcW w:w="1418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предоставляемого налогового расхода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оценки эффективности налогового расхода Багаевского сельского поселения</w:t>
            </w:r>
          </w:p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F324F1" w:rsidRPr="008C695B" w:rsidTr="00AE33EA">
        <w:trPr>
          <w:trHeight w:val="241"/>
          <w:tblHeader/>
        </w:trPr>
        <w:tc>
          <w:tcPr>
            <w:tcW w:w="602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F324F1" w:rsidRPr="008C695B" w:rsidTr="00AE33EA">
        <w:trPr>
          <w:trHeight w:val="241"/>
          <w:tblHeader/>
        </w:trPr>
        <w:tc>
          <w:tcPr>
            <w:tcW w:w="602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муниципальные учреждения</w:t>
            </w:r>
          </w:p>
        </w:tc>
        <w:tc>
          <w:tcPr>
            <w:tcW w:w="1418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F324F1" w:rsidRPr="008C695B" w:rsidTr="00AE33EA">
        <w:trPr>
          <w:trHeight w:val="241"/>
          <w:tblHeader/>
        </w:trPr>
        <w:tc>
          <w:tcPr>
            <w:tcW w:w="602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  <w:tc>
          <w:tcPr>
            <w:tcW w:w="1418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21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551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F324F1" w:rsidRPr="008C695B" w:rsidTr="00AE33EA">
        <w:trPr>
          <w:trHeight w:val="241"/>
          <w:tblHeader/>
        </w:trPr>
        <w:tc>
          <w:tcPr>
            <w:tcW w:w="602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физические лица, являющиеся индивидуальными предпринимателями</w:t>
            </w:r>
          </w:p>
        </w:tc>
        <w:tc>
          <w:tcPr>
            <w:tcW w:w="1418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551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F324F1" w:rsidRPr="008C695B" w:rsidRDefault="00F324F1" w:rsidP="00AE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DE285D" w:rsidRPr="00DE285D" w:rsidRDefault="00DE285D" w:rsidP="00DE285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F1" w:rsidRDefault="00F324F1" w:rsidP="00F66C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6C9A" w:rsidRDefault="00F66C9A" w:rsidP="00F66C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66C9A" w:rsidRPr="00F66C9A" w:rsidRDefault="00F66C9A" w:rsidP="00F6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9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C9A" w:rsidRPr="00F66C9A" w:rsidRDefault="00F66C9A" w:rsidP="00F6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9A">
        <w:rPr>
          <w:rFonts w:ascii="Times New Roman" w:hAnsi="Times New Roman" w:cs="Times New Roman"/>
          <w:b/>
          <w:sz w:val="24"/>
          <w:szCs w:val="24"/>
        </w:rPr>
        <w:t xml:space="preserve">потерь бюджета муниципального образования городское поселение Приобье по причине предоставления налоговых расходов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6C9A">
        <w:rPr>
          <w:rFonts w:ascii="Times New Roman" w:hAnsi="Times New Roman" w:cs="Times New Roman"/>
          <w:b/>
          <w:sz w:val="24"/>
          <w:szCs w:val="24"/>
        </w:rPr>
        <w:t>за 2022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4"/>
        <w:gridCol w:w="4110"/>
        <w:gridCol w:w="2695"/>
        <w:gridCol w:w="2408"/>
      </w:tblGrid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2021</w:t>
            </w:r>
          </w:p>
        </w:tc>
        <w:tc>
          <w:tcPr>
            <w:tcW w:w="2695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2022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Примечание</w:t>
            </w:r>
          </w:p>
        </w:tc>
      </w:tr>
      <w:tr w:rsidR="00F66C9A" w:rsidRPr="00F66C9A" w:rsidTr="00F66C9A">
        <w:tc>
          <w:tcPr>
            <w:tcW w:w="14742" w:type="dxa"/>
            <w:gridSpan w:val="6"/>
          </w:tcPr>
          <w:p w:rsidR="00F66C9A" w:rsidRPr="00F66C9A" w:rsidRDefault="00F66C9A" w:rsidP="004B275F">
            <w:pPr>
              <w:pStyle w:val="ab"/>
              <w:ind w:firstLine="567"/>
              <w:jc w:val="center"/>
              <w:rPr>
                <w:b/>
                <w:szCs w:val="24"/>
              </w:rPr>
            </w:pPr>
            <w:r w:rsidRPr="00F66C9A">
              <w:rPr>
                <w:b/>
                <w:szCs w:val="24"/>
              </w:rPr>
              <w:t>Земельный налог</w:t>
            </w:r>
          </w:p>
        </w:tc>
      </w:tr>
      <w:tr w:rsidR="00F66C9A" w:rsidRPr="00F66C9A" w:rsidTr="00F66C9A">
        <w:tc>
          <w:tcPr>
            <w:tcW w:w="14742" w:type="dxa"/>
            <w:gridSpan w:val="6"/>
          </w:tcPr>
          <w:p w:rsidR="00F66C9A" w:rsidRPr="00F66C9A" w:rsidRDefault="00F66C9A" w:rsidP="00F6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налоговые расходы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</w:p>
        </w:tc>
        <w:tc>
          <w:tcPr>
            <w:tcW w:w="14175" w:type="dxa"/>
            <w:gridSpan w:val="5"/>
            <w:vAlign w:val="center"/>
          </w:tcPr>
          <w:p w:rsidR="00640F31" w:rsidRDefault="00F66C9A" w:rsidP="00640F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 получателей налоговых льгот: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6C9A"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640F31" w:rsidRPr="00B1245B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640F31" w:rsidRPr="00DF5D3A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640F31" w:rsidRPr="00DF5D3A" w:rsidRDefault="00640F31" w:rsidP="00640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лица, проживающие в посе</w:t>
            </w:r>
            <w:r>
              <w:rPr>
                <w:rFonts w:ascii="Times New Roman" w:hAnsi="Times New Roman" w:cs="Times New Roman"/>
                <w:sz w:val="20"/>
              </w:rPr>
              <w:t>лении непрерывно 20 и более лет -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  <w:r>
              <w:rPr>
                <w:rFonts w:ascii="Times New Roman" w:hAnsi="Times New Roman" w:cs="Times New Roman"/>
                <w:sz w:val="20"/>
              </w:rPr>
              <w:t>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F66C9A" w:rsidRPr="00640F31" w:rsidRDefault="00640F31" w:rsidP="00640F3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добровольные пожарные.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4175" w:type="dxa"/>
            <w:gridSpan w:val="5"/>
            <w:vAlign w:val="center"/>
          </w:tcPr>
          <w:p w:rsidR="00F66C9A" w:rsidRPr="00F66C9A" w:rsidRDefault="00F66C9A" w:rsidP="004B275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F66C9A">
              <w:rPr>
                <w:b/>
              </w:rPr>
              <w:t xml:space="preserve">Вид налоговой льготы: </w:t>
            </w:r>
            <w:r w:rsidRPr="00F66C9A">
              <w:rPr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F66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период,</w:t>
            </w:r>
          </w:p>
          <w:p w:rsidR="00F66C9A" w:rsidRPr="00F66C9A" w:rsidRDefault="00F66C9A" w:rsidP="00F66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480 973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477 184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pStyle w:val="ab"/>
              <w:ind w:firstLine="567"/>
              <w:jc w:val="center"/>
              <w:rPr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предъявленного к уплате, </w:t>
            </w:r>
            <w:proofErr w:type="spellStart"/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2 669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2 796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Сумма потерь бюджета (сумма</w:t>
            </w:r>
          </w:p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недополученных доходов) по</w:t>
            </w:r>
          </w:p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 xml:space="preserve">причине предоставления налоговых льгот </w:t>
            </w:r>
            <w:r w:rsidRPr="00F6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1 613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1 577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F66C9A" w:rsidRPr="00F66C9A" w:rsidRDefault="00983888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14742" w:type="dxa"/>
            <w:gridSpan w:val="6"/>
            <w:vAlign w:val="center"/>
          </w:tcPr>
          <w:p w:rsidR="00F66C9A" w:rsidRPr="00F66C9A" w:rsidRDefault="00F66C9A" w:rsidP="00983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налоговые расходы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</w:t>
            </w:r>
          </w:p>
        </w:tc>
        <w:tc>
          <w:tcPr>
            <w:tcW w:w="14175" w:type="dxa"/>
            <w:gridSpan w:val="5"/>
            <w:vAlign w:val="center"/>
          </w:tcPr>
          <w:p w:rsidR="00F66C9A" w:rsidRPr="00F66C9A" w:rsidRDefault="00F66C9A" w:rsidP="00C1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 получателей нало</w:t>
            </w:r>
            <w:r w:rsidR="00C1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говых льгот: </w:t>
            </w:r>
            <w:r w:rsidRPr="00C1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</w:t>
            </w:r>
            <w:r w:rsidR="00D06DAC" w:rsidRPr="00C1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муниципальные учреждениям</w:t>
            </w:r>
            <w:r w:rsidRPr="00C1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финансируемые </w:t>
            </w:r>
            <w:r w:rsidR="00D06DAC" w:rsidRPr="00C1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образования Октябрьский район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4175" w:type="dxa"/>
            <w:gridSpan w:val="5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налоговой льготы: </w:t>
            </w:r>
            <w:r w:rsidRPr="00F66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период,</w:t>
            </w:r>
          </w:p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1 537 193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1 312 258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pStyle w:val="ab"/>
              <w:ind w:firstLine="567"/>
              <w:jc w:val="center"/>
              <w:rPr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предъявленного к уплате, </w:t>
            </w:r>
            <w:proofErr w:type="spellStart"/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5 199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5 045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Сумма потерь бюджета (сумма</w:t>
            </w:r>
          </w:p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недополученных доходов) по</w:t>
            </w:r>
          </w:p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причине предоставления налоговых льгот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12 678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4 978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 w:rsidR="00C94396">
              <w:rPr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66C9A" w:rsidRPr="00F66C9A" w:rsidRDefault="0001669C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2695" w:type="dxa"/>
            <w:vAlign w:val="center"/>
          </w:tcPr>
          <w:p w:rsidR="00F66C9A" w:rsidRPr="00F66C9A" w:rsidRDefault="00C94396" w:rsidP="004B275F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2408" w:type="dxa"/>
            <w:vAlign w:val="center"/>
          </w:tcPr>
          <w:p w:rsidR="00F66C9A" w:rsidRDefault="00F66C9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F5" w:rsidRPr="00F66C9A" w:rsidRDefault="000063F5" w:rsidP="0000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9A" w:rsidRPr="00F66C9A" w:rsidTr="00F66C9A">
        <w:tc>
          <w:tcPr>
            <w:tcW w:w="14742" w:type="dxa"/>
            <w:gridSpan w:val="6"/>
            <w:vAlign w:val="center"/>
          </w:tcPr>
          <w:p w:rsidR="00F66C9A" w:rsidRPr="00F66C9A" w:rsidRDefault="00F66C9A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Стимулирующие налоговые расходы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</w:t>
            </w:r>
          </w:p>
        </w:tc>
        <w:tc>
          <w:tcPr>
            <w:tcW w:w="14175" w:type="dxa"/>
            <w:gridSpan w:val="5"/>
            <w:vAlign w:val="center"/>
          </w:tcPr>
          <w:p w:rsidR="00F66C9A" w:rsidRPr="00F66C9A" w:rsidRDefault="00F66C9A" w:rsidP="004B27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льготной категории получателей налоговых льгот: </w:t>
            </w:r>
          </w:p>
          <w:p w:rsidR="00F66C9A" w:rsidRPr="00C14FEE" w:rsidRDefault="00C14FEE" w:rsidP="0098388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51AF0">
              <w:rPr>
                <w:rFonts w:ascii="Times New Roman" w:hAnsi="Times New Roman"/>
                <w:sz w:val="20"/>
              </w:rPr>
              <w:t>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</w:t>
            </w:r>
            <w:r>
              <w:rPr>
                <w:rFonts w:ascii="Times New Roman" w:hAnsi="Times New Roman"/>
                <w:sz w:val="20"/>
              </w:rPr>
              <w:t>о проекта, но не более трех лет</w:t>
            </w:r>
            <w:r w:rsidRPr="00C14FEE">
              <w:rPr>
                <w:rFonts w:ascii="Times New Roman" w:hAnsi="Times New Roman"/>
                <w:sz w:val="20"/>
              </w:rPr>
              <w:t>;</w:t>
            </w:r>
          </w:p>
          <w:p w:rsidR="00C14FEE" w:rsidRPr="00C14FEE" w:rsidRDefault="00C14FEE" w:rsidP="00C14FE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51AF0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F5D3A">
              <w:rPr>
                <w:rFonts w:ascii="Times New Roman" w:hAnsi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/>
                <w:sz w:val="20"/>
              </w:rPr>
              <w:t>йском автономном округе - Югре".</w:t>
            </w:r>
          </w:p>
        </w:tc>
      </w:tr>
      <w:tr w:rsidR="00F66C9A" w:rsidRPr="00F66C9A" w:rsidTr="00F66C9A">
        <w:tc>
          <w:tcPr>
            <w:tcW w:w="567" w:type="dxa"/>
            <w:vAlign w:val="center"/>
          </w:tcPr>
          <w:p w:rsidR="00F66C9A" w:rsidRPr="00F66C9A" w:rsidRDefault="00F66C9A" w:rsidP="004B275F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4175" w:type="dxa"/>
            <w:gridSpan w:val="5"/>
            <w:vAlign w:val="center"/>
          </w:tcPr>
          <w:p w:rsidR="00F66C9A" w:rsidRPr="00F66C9A" w:rsidRDefault="00F66C9A" w:rsidP="00983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налоговой льготы: </w:t>
            </w:r>
            <w:r w:rsidRPr="00F66C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период,</w:t>
            </w:r>
          </w:p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pStyle w:val="ab"/>
              <w:ind w:firstLine="567"/>
              <w:jc w:val="center"/>
              <w:rPr>
                <w:szCs w:val="24"/>
              </w:rPr>
            </w:pP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предъявленного к уплате, </w:t>
            </w:r>
            <w:proofErr w:type="spellStart"/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Сумма потерь бюджета (сумма</w:t>
            </w:r>
          </w:p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недополученных доходов) по</w:t>
            </w:r>
          </w:p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причине предоставления налоговых льгот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96" w:rsidRPr="00F66C9A" w:rsidTr="00F66C9A">
        <w:tc>
          <w:tcPr>
            <w:tcW w:w="567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 w:rsidRPr="00F66C9A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94396" w:rsidRPr="00F66C9A" w:rsidRDefault="00C94396" w:rsidP="00C9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A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C94396" w:rsidRPr="00F66C9A" w:rsidRDefault="00C94396" w:rsidP="00C94396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8" w:type="dxa"/>
            <w:vAlign w:val="center"/>
          </w:tcPr>
          <w:p w:rsidR="00C94396" w:rsidRPr="00F66C9A" w:rsidRDefault="00C94396" w:rsidP="00C9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9A" w:rsidRPr="00DE285D" w:rsidRDefault="00F66C9A" w:rsidP="00F66C9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417E" w:rsidRDefault="00D6417E" w:rsidP="000112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D6417E" w:rsidSect="00F66C9A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D6417E" w:rsidRDefault="00D6417E" w:rsidP="00D641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</w:t>
      </w:r>
    </w:p>
    <w:p w:rsidR="00D6417E" w:rsidRDefault="00D6417E" w:rsidP="00D6417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3"/>
        <w:gridCol w:w="3263"/>
      </w:tblGrid>
      <w:tr w:rsidR="00D6417E" w:rsidRPr="00E93F21" w:rsidTr="00FD38CC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D6417E" w:rsidRPr="00E93F21" w:rsidTr="00FD38C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I. Нормативные характеристики налогового расхода городского поселения Приобье</w:t>
            </w:r>
          </w:p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налоговый расход)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от уплаты земельного налога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городского поселения Приобье «</w:t>
            </w:r>
            <w:r w:rsidRPr="007D696D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ставок земельного налога</w:t>
            </w: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» №2 от 05.03.2015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3241">
              <w:rPr>
                <w:rFonts w:ascii="Times New Roman" w:hAnsi="Times New Roman"/>
                <w:sz w:val="24"/>
                <w:szCs w:val="24"/>
                <w:lang w:eastAsia="ru-RU"/>
              </w:rPr>
              <w:t>с изменениями от 24.12.2015 №59, от 24.12.2015 №60, от 31.08.2018 №35, от 29.11.2018 №13, от 28.11.2019 №61, от 17.02.2021 №7, от 12.05.2021 №18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 14.06.2022 №33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4A199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</w:t>
            </w:r>
            <w:r w:rsidRPr="00B2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местного самоуправления и муниципальные учреждения, социально-ориентированные некоммер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ческие организации, </w:t>
            </w:r>
            <w:r w:rsidRPr="00351AF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физические лица, являющиеся индивидуальными предпринимателями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0569C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D6417E" w:rsidRPr="00B1245B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D6417E" w:rsidRPr="00DF5D3A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D6417E" w:rsidRPr="00DF5D3A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лица, проживающие в посе</w:t>
            </w:r>
            <w:r>
              <w:rPr>
                <w:rFonts w:ascii="Times New Roman" w:hAnsi="Times New Roman" w:cs="Times New Roman"/>
                <w:sz w:val="20"/>
              </w:rPr>
              <w:t>лении непрерывно 20 и более лет -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неработающие пенсионеры по старости, при условии отсутствия в составе семьи трудоспособных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граждан, кроме граждан до 23 лет, обучающихся в образовательных учреждениях по очной форме обучения;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  <w:r>
              <w:rPr>
                <w:rFonts w:ascii="Times New Roman" w:hAnsi="Times New Roman" w:cs="Times New Roman"/>
                <w:sz w:val="20"/>
              </w:rPr>
              <w:t>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D6417E" w:rsidRPr="007D696D" w:rsidRDefault="00D6417E" w:rsidP="00FD38C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добровольные пожарные</w:t>
            </w:r>
            <w:r w:rsidRPr="007D696D">
              <w:rPr>
                <w:rFonts w:ascii="Times New Roman" w:hAnsi="Times New Roman"/>
                <w:sz w:val="20"/>
              </w:rPr>
              <w:t>;</w:t>
            </w:r>
          </w:p>
          <w:p w:rsidR="00D6417E" w:rsidRDefault="00D6417E" w:rsidP="00FD3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D6417E" w:rsidRPr="007D696D" w:rsidRDefault="00D6417E" w:rsidP="00FD38C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DF5D3A">
              <w:rPr>
                <w:rFonts w:ascii="Times New Roman" w:hAnsi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/>
                <w:sz w:val="20"/>
              </w:rPr>
              <w:t>о образования Октябрьский район</w:t>
            </w:r>
            <w:r w:rsidRPr="007D696D">
              <w:rPr>
                <w:rFonts w:ascii="Times New Roman" w:hAnsi="Times New Roman"/>
                <w:sz w:val="20"/>
              </w:rPr>
              <w:t>;</w:t>
            </w:r>
          </w:p>
          <w:p w:rsidR="00D6417E" w:rsidRPr="007D696D" w:rsidRDefault="00D6417E" w:rsidP="00FD38C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51AF0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F5D3A">
              <w:rPr>
                <w:rFonts w:ascii="Times New Roman" w:hAnsi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/>
                <w:sz w:val="20"/>
              </w:rPr>
              <w:t>йском автономном округе - Югре"</w:t>
            </w:r>
            <w:r w:rsidRPr="007D696D">
              <w:rPr>
                <w:rFonts w:ascii="Times New Roman" w:hAnsi="Times New Roman"/>
                <w:sz w:val="20"/>
              </w:rPr>
              <w:t>;</w:t>
            </w:r>
          </w:p>
          <w:p w:rsidR="00D6417E" w:rsidRPr="00351AF0" w:rsidRDefault="00D6417E" w:rsidP="00FD38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AF0">
              <w:rPr>
                <w:rFonts w:ascii="Times New Roman" w:hAnsi="Times New Roman"/>
                <w:sz w:val="20"/>
              </w:rPr>
              <w:t xml:space="preserve">- 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</w:t>
            </w:r>
            <w:r w:rsidRPr="00351AF0">
              <w:rPr>
                <w:rFonts w:ascii="Times New Roman" w:hAnsi="Times New Roman"/>
                <w:sz w:val="20"/>
              </w:rPr>
              <w:lastRenderedPageBreak/>
              <w:t>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лет.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о отмены</w:t>
            </w:r>
          </w:p>
        </w:tc>
      </w:tr>
      <w:tr w:rsidR="00D6417E" w:rsidRPr="00E93F21" w:rsidTr="00FD38C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D6417E" w:rsidRPr="004A1991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непрограммного направления деятельности, в рамках которого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F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Внепрограммная деятельность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D6417E" w:rsidRPr="004A1991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D6417E" w:rsidRPr="004A1991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D6417E" w:rsidRPr="00E93F21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D6417E" w:rsidRPr="00785AF8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D6417E" w:rsidRPr="004A1991" w:rsidRDefault="00D6417E" w:rsidP="00FD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D6417E" w:rsidRPr="00E93F21" w:rsidTr="00FD38C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D7268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12 678,0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0F6090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2022 – 5 011,0</w:t>
            </w:r>
          </w:p>
          <w:p w:rsidR="00D6417E" w:rsidRPr="000F6090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2023 – 4 943,0</w:t>
            </w:r>
          </w:p>
          <w:p w:rsidR="00D6417E" w:rsidRPr="000F6090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943,0</w:t>
            </w:r>
          </w:p>
          <w:p w:rsidR="00D6417E" w:rsidRPr="000F6090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2025 – 4 943,0</w:t>
            </w:r>
          </w:p>
          <w:p w:rsidR="00D6417E" w:rsidRPr="007D7268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090">
              <w:rPr>
                <w:rFonts w:ascii="Times New Roman" w:hAnsi="Times New Roman"/>
                <w:sz w:val="24"/>
                <w:szCs w:val="24"/>
                <w:lang w:eastAsia="ru-RU"/>
              </w:rPr>
              <w:t>943,0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D7268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42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7D7268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429C">
              <w:rPr>
                <w:rFonts w:ascii="Times New Roman" w:hAnsi="Times New Roman"/>
                <w:sz w:val="24"/>
                <w:szCs w:val="24"/>
                <w:lang w:eastAsia="ru-RU"/>
              </w:rPr>
              <w:t>1 649,0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</w:t>
            </w: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расходов, в бюджет городского поселения Приобье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 – 12 852,0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2021 – 20 546,0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2020 – 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>19 898,0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2019 – 14 748,0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2018 – 19 502,0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2017 – 19 967,0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2016 – 15 706,0</w:t>
            </w:r>
          </w:p>
        </w:tc>
      </w:tr>
      <w:tr w:rsidR="00D6417E" w:rsidRPr="007D7268" w:rsidTr="00FD3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E93F21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2022 – 7 841,0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2021 – 7 868,0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– </w:t>
            </w:r>
            <w:r w:rsidRPr="00CA4C9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C93"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>2019 – 7 679,0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– 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>8 521,0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– 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>8 358,0</w:t>
            </w:r>
          </w:p>
          <w:p w:rsidR="00D6417E" w:rsidRPr="00CA4C93" w:rsidRDefault="00D6417E" w:rsidP="00F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– </w:t>
            </w:r>
            <w:r w:rsidRPr="00CA4C93">
              <w:rPr>
                <w:rFonts w:ascii="Times New Roman" w:hAnsi="Times New Roman"/>
                <w:sz w:val="24"/>
                <w:szCs w:val="24"/>
              </w:rPr>
              <w:t>9 239,0</w:t>
            </w:r>
          </w:p>
        </w:tc>
      </w:tr>
    </w:tbl>
    <w:p w:rsidR="00D6417E" w:rsidRDefault="00D6417E" w:rsidP="00D6417E"/>
    <w:p w:rsidR="000112EF" w:rsidRPr="00FA705F" w:rsidRDefault="000112EF" w:rsidP="000112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112EF" w:rsidRPr="00FA705F" w:rsidSect="004E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DD7A2D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E51F6C"/>
    <w:multiLevelType w:val="hybridMultilevel"/>
    <w:tmpl w:val="05D4F802"/>
    <w:lvl w:ilvl="0" w:tplc="CD9C9A1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575837"/>
    <w:multiLevelType w:val="hybridMultilevel"/>
    <w:tmpl w:val="FF169A3E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24E08"/>
    <w:multiLevelType w:val="hybridMultilevel"/>
    <w:tmpl w:val="8E945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5F0809EC"/>
    <w:multiLevelType w:val="hybridMultilevel"/>
    <w:tmpl w:val="B2E6AAF4"/>
    <w:lvl w:ilvl="0" w:tplc="9A903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EB0FF2"/>
    <w:multiLevelType w:val="hybridMultilevel"/>
    <w:tmpl w:val="06B21C24"/>
    <w:lvl w:ilvl="0" w:tplc="9580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57141"/>
    <w:multiLevelType w:val="hybridMultilevel"/>
    <w:tmpl w:val="55E6AE66"/>
    <w:lvl w:ilvl="0" w:tplc="D5A2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7618A0"/>
    <w:multiLevelType w:val="hybridMultilevel"/>
    <w:tmpl w:val="5B74EB36"/>
    <w:lvl w:ilvl="0" w:tplc="C19AD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94"/>
    <w:rsid w:val="000063F5"/>
    <w:rsid w:val="000112EF"/>
    <w:rsid w:val="0001669C"/>
    <w:rsid w:val="00017B53"/>
    <w:rsid w:val="0002204B"/>
    <w:rsid w:val="00042529"/>
    <w:rsid w:val="00042ACE"/>
    <w:rsid w:val="00045CBB"/>
    <w:rsid w:val="00050BEB"/>
    <w:rsid w:val="00054E34"/>
    <w:rsid w:val="00075909"/>
    <w:rsid w:val="00075B06"/>
    <w:rsid w:val="000B1745"/>
    <w:rsid w:val="000B1774"/>
    <w:rsid w:val="000E44B3"/>
    <w:rsid w:val="00110765"/>
    <w:rsid w:val="00116029"/>
    <w:rsid w:val="00137FED"/>
    <w:rsid w:val="001445DC"/>
    <w:rsid w:val="00177F13"/>
    <w:rsid w:val="001A0335"/>
    <w:rsid w:val="001F5F98"/>
    <w:rsid w:val="00205ADB"/>
    <w:rsid w:val="00210CC1"/>
    <w:rsid w:val="002251AD"/>
    <w:rsid w:val="00226A2D"/>
    <w:rsid w:val="00260E9F"/>
    <w:rsid w:val="00261194"/>
    <w:rsid w:val="002614C7"/>
    <w:rsid w:val="0026438F"/>
    <w:rsid w:val="00272F97"/>
    <w:rsid w:val="00274163"/>
    <w:rsid w:val="00292E57"/>
    <w:rsid w:val="00295920"/>
    <w:rsid w:val="002A111E"/>
    <w:rsid w:val="002A56B0"/>
    <w:rsid w:val="002C487E"/>
    <w:rsid w:val="002D39E4"/>
    <w:rsid w:val="002D7985"/>
    <w:rsid w:val="002E6626"/>
    <w:rsid w:val="003050AB"/>
    <w:rsid w:val="00323D83"/>
    <w:rsid w:val="00396ABA"/>
    <w:rsid w:val="003A0B9D"/>
    <w:rsid w:val="003C6888"/>
    <w:rsid w:val="003E0033"/>
    <w:rsid w:val="003F24FA"/>
    <w:rsid w:val="004004AB"/>
    <w:rsid w:val="004143C8"/>
    <w:rsid w:val="004276F6"/>
    <w:rsid w:val="00432150"/>
    <w:rsid w:val="004322AF"/>
    <w:rsid w:val="00432DEC"/>
    <w:rsid w:val="00447274"/>
    <w:rsid w:val="00453E31"/>
    <w:rsid w:val="00466745"/>
    <w:rsid w:val="00470791"/>
    <w:rsid w:val="004716F6"/>
    <w:rsid w:val="0048771B"/>
    <w:rsid w:val="00487B7A"/>
    <w:rsid w:val="004C0A26"/>
    <w:rsid w:val="004F0D7B"/>
    <w:rsid w:val="004F5934"/>
    <w:rsid w:val="004F79B1"/>
    <w:rsid w:val="00506BFD"/>
    <w:rsid w:val="00540952"/>
    <w:rsid w:val="005423F4"/>
    <w:rsid w:val="0054369E"/>
    <w:rsid w:val="00551A75"/>
    <w:rsid w:val="005640CD"/>
    <w:rsid w:val="00566BB6"/>
    <w:rsid w:val="00584210"/>
    <w:rsid w:val="00596E41"/>
    <w:rsid w:val="005A0C89"/>
    <w:rsid w:val="005B79B5"/>
    <w:rsid w:val="005C4EA1"/>
    <w:rsid w:val="005E6130"/>
    <w:rsid w:val="005F34EE"/>
    <w:rsid w:val="005F372B"/>
    <w:rsid w:val="00621F9A"/>
    <w:rsid w:val="0063276C"/>
    <w:rsid w:val="00640F31"/>
    <w:rsid w:val="00652484"/>
    <w:rsid w:val="0065491C"/>
    <w:rsid w:val="006603CF"/>
    <w:rsid w:val="0066617D"/>
    <w:rsid w:val="00672EBA"/>
    <w:rsid w:val="0068667D"/>
    <w:rsid w:val="0069460F"/>
    <w:rsid w:val="006A497E"/>
    <w:rsid w:val="006A7DB9"/>
    <w:rsid w:val="006B2F60"/>
    <w:rsid w:val="006C6CAF"/>
    <w:rsid w:val="006D0524"/>
    <w:rsid w:val="006E02CF"/>
    <w:rsid w:val="00713E27"/>
    <w:rsid w:val="007212D1"/>
    <w:rsid w:val="0073572D"/>
    <w:rsid w:val="007457D9"/>
    <w:rsid w:val="00750A3D"/>
    <w:rsid w:val="0075705B"/>
    <w:rsid w:val="00770136"/>
    <w:rsid w:val="007900A5"/>
    <w:rsid w:val="007B4CCB"/>
    <w:rsid w:val="007C0A87"/>
    <w:rsid w:val="007C1118"/>
    <w:rsid w:val="007C2E7F"/>
    <w:rsid w:val="007C4399"/>
    <w:rsid w:val="007C4EFF"/>
    <w:rsid w:val="007E1DD4"/>
    <w:rsid w:val="007F0F15"/>
    <w:rsid w:val="007F275F"/>
    <w:rsid w:val="0080304A"/>
    <w:rsid w:val="0081339E"/>
    <w:rsid w:val="00814C89"/>
    <w:rsid w:val="0082791A"/>
    <w:rsid w:val="00840C25"/>
    <w:rsid w:val="008542B8"/>
    <w:rsid w:val="00863310"/>
    <w:rsid w:val="008B7FC3"/>
    <w:rsid w:val="008C48B5"/>
    <w:rsid w:val="008D6830"/>
    <w:rsid w:val="008E0EA5"/>
    <w:rsid w:val="008E502E"/>
    <w:rsid w:val="008F1F4C"/>
    <w:rsid w:val="008F4BD5"/>
    <w:rsid w:val="009355B2"/>
    <w:rsid w:val="00952AE8"/>
    <w:rsid w:val="0097384D"/>
    <w:rsid w:val="009811EB"/>
    <w:rsid w:val="00983888"/>
    <w:rsid w:val="009A3526"/>
    <w:rsid w:val="009C09D6"/>
    <w:rsid w:val="009C33A0"/>
    <w:rsid w:val="009D0747"/>
    <w:rsid w:val="00A01AE5"/>
    <w:rsid w:val="00A11AF4"/>
    <w:rsid w:val="00A34D9F"/>
    <w:rsid w:val="00A47490"/>
    <w:rsid w:val="00A6091C"/>
    <w:rsid w:val="00A73994"/>
    <w:rsid w:val="00AA3265"/>
    <w:rsid w:val="00AB0CA3"/>
    <w:rsid w:val="00AB653E"/>
    <w:rsid w:val="00AD154D"/>
    <w:rsid w:val="00AD5693"/>
    <w:rsid w:val="00AF4118"/>
    <w:rsid w:val="00B11EC5"/>
    <w:rsid w:val="00B20FAF"/>
    <w:rsid w:val="00B269C5"/>
    <w:rsid w:val="00B55447"/>
    <w:rsid w:val="00B879F0"/>
    <w:rsid w:val="00B90B0B"/>
    <w:rsid w:val="00BB1728"/>
    <w:rsid w:val="00BE10F3"/>
    <w:rsid w:val="00C078E3"/>
    <w:rsid w:val="00C14FEE"/>
    <w:rsid w:val="00C177D2"/>
    <w:rsid w:val="00C17C34"/>
    <w:rsid w:val="00C17F51"/>
    <w:rsid w:val="00C2452C"/>
    <w:rsid w:val="00C622FE"/>
    <w:rsid w:val="00C63405"/>
    <w:rsid w:val="00C93791"/>
    <w:rsid w:val="00C94396"/>
    <w:rsid w:val="00CB18B4"/>
    <w:rsid w:val="00CD79C2"/>
    <w:rsid w:val="00CE20D9"/>
    <w:rsid w:val="00D06DAC"/>
    <w:rsid w:val="00D1674C"/>
    <w:rsid w:val="00D3219C"/>
    <w:rsid w:val="00D440E3"/>
    <w:rsid w:val="00D6417E"/>
    <w:rsid w:val="00D817E7"/>
    <w:rsid w:val="00D81BE6"/>
    <w:rsid w:val="00DB333E"/>
    <w:rsid w:val="00DD17C9"/>
    <w:rsid w:val="00DD2865"/>
    <w:rsid w:val="00DD498C"/>
    <w:rsid w:val="00DE239E"/>
    <w:rsid w:val="00DE285D"/>
    <w:rsid w:val="00DF65A7"/>
    <w:rsid w:val="00DF712F"/>
    <w:rsid w:val="00E05C37"/>
    <w:rsid w:val="00E107DC"/>
    <w:rsid w:val="00E17054"/>
    <w:rsid w:val="00E34144"/>
    <w:rsid w:val="00E50BF5"/>
    <w:rsid w:val="00E61A4E"/>
    <w:rsid w:val="00E7714E"/>
    <w:rsid w:val="00E96753"/>
    <w:rsid w:val="00EB4859"/>
    <w:rsid w:val="00EC1881"/>
    <w:rsid w:val="00ED0F0F"/>
    <w:rsid w:val="00ED1566"/>
    <w:rsid w:val="00EE197B"/>
    <w:rsid w:val="00F006EE"/>
    <w:rsid w:val="00F03CE3"/>
    <w:rsid w:val="00F15FD9"/>
    <w:rsid w:val="00F216E8"/>
    <w:rsid w:val="00F258DF"/>
    <w:rsid w:val="00F30C6D"/>
    <w:rsid w:val="00F324F1"/>
    <w:rsid w:val="00F36E53"/>
    <w:rsid w:val="00F37739"/>
    <w:rsid w:val="00F66C9A"/>
    <w:rsid w:val="00F70EF0"/>
    <w:rsid w:val="00F7175E"/>
    <w:rsid w:val="00F75EAE"/>
    <w:rsid w:val="00F84DBE"/>
    <w:rsid w:val="00FA705F"/>
    <w:rsid w:val="00FC5954"/>
    <w:rsid w:val="00FD5E36"/>
    <w:rsid w:val="00FE19D9"/>
    <w:rsid w:val="00FE3173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160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6029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8">
    <w:name w:val="Font Style38"/>
    <w:uiPriority w:val="99"/>
    <w:rsid w:val="00116029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55447"/>
    <w:rPr>
      <w:color w:val="0000FF"/>
      <w:u w:val="single"/>
    </w:rPr>
  </w:style>
  <w:style w:type="paragraph" w:styleId="a9">
    <w:name w:val="No Spacing"/>
    <w:uiPriority w:val="1"/>
    <w:qFormat/>
    <w:rsid w:val="0029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38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12pt">
    <w:name w:val="Основной текст (4) + 12 pt"/>
    <w:basedOn w:val="4"/>
    <w:rsid w:val="0097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73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973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84D"/>
    <w:pPr>
      <w:widowControl w:val="0"/>
      <w:shd w:val="clear" w:color="auto" w:fill="FFFFFF"/>
      <w:spacing w:after="0"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styleId="aa">
    <w:name w:val="Placeholder Text"/>
    <w:basedOn w:val="a0"/>
    <w:uiPriority w:val="99"/>
    <w:semiHidden/>
    <w:rsid w:val="00D1674C"/>
    <w:rPr>
      <w:color w:val="808080"/>
    </w:rPr>
  </w:style>
  <w:style w:type="paragraph" w:customStyle="1" w:styleId="ab">
    <w:name w:val="Нормальный (таблица)"/>
    <w:basedOn w:val="a"/>
    <w:next w:val="a"/>
    <w:uiPriority w:val="99"/>
    <w:rsid w:val="00F6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6C09-9C40-4F5D-85A1-65E9B69B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18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Мазуренко, Аксана Юрьевна</cp:lastModifiedBy>
  <cp:revision>106</cp:revision>
  <cp:lastPrinted>2020-09-24T05:25:00Z</cp:lastPrinted>
  <dcterms:created xsi:type="dcterms:W3CDTF">2015-11-10T09:00:00Z</dcterms:created>
  <dcterms:modified xsi:type="dcterms:W3CDTF">2023-09-13T10:33:00Z</dcterms:modified>
</cp:coreProperties>
</file>